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AFBFE"/>
  <w:body>
    <w:p w:rsidR="00A000FF" w:rsidRPr="00A000FF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eastAsia="Times New Roman"/>
          <w:b/>
          <w:bCs/>
          <w:sz w:val="28"/>
          <w:szCs w:val="28"/>
          <w:shd w:val="clear" w:color="auto" w:fill="FFFFFF"/>
        </w:rPr>
      </w:pPr>
      <w:r w:rsidRPr="00A000FF">
        <w:rPr>
          <w:rFonts w:eastAsia="Times New Roman"/>
          <w:b/>
          <w:bCs/>
          <w:sz w:val="28"/>
          <w:szCs w:val="28"/>
          <w:shd w:val="clear" w:color="auto" w:fill="FFFFFF"/>
        </w:rPr>
        <w:t>Example of two-part modeling: “Negative Binomial Hurdle”</w:t>
      </w:r>
    </w:p>
    <w:p w:rsidR="00A000FF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b/>
          <w:bCs/>
          <w:color w:val="000080"/>
          <w:sz w:val="28"/>
          <w:szCs w:val="28"/>
          <w:shd w:val="clear" w:color="auto" w:fill="FFFFFF"/>
        </w:rPr>
      </w:pPr>
    </w:p>
    <w:p w:rsidR="00A000FF" w:rsidRPr="003E731B" w:rsidRDefault="003E731B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r w:rsidRPr="003E731B">
        <w:rPr>
          <w:rFonts w:eastAsia="Times New Roman"/>
          <w:b/>
          <w:bCs/>
          <w:noProof/>
          <w:sz w:val="20"/>
          <w:szCs w:val="20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73437F" wp14:editId="00F130E3">
                <wp:simplePos x="0" y="0"/>
                <wp:positionH relativeFrom="column">
                  <wp:posOffset>3526403</wp:posOffset>
                </wp:positionH>
                <wp:positionV relativeFrom="paragraph">
                  <wp:posOffset>25592</wp:posOffset>
                </wp:positionV>
                <wp:extent cx="3077155" cy="1383527"/>
                <wp:effectExtent l="0" t="0" r="28575" b="266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7155" cy="13835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0FF" w:rsidRPr="003E731B" w:rsidRDefault="00A000F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E731B">
                              <w:rPr>
                                <w:b/>
                                <w:sz w:val="20"/>
                                <w:szCs w:val="20"/>
                              </w:rPr>
                              <w:t>Step 1: Separate zero-inflated outcome into 2 new outcomes</w:t>
                            </w:r>
                            <w:proofErr w:type="gramStart"/>
                            <w:r w:rsidRPr="003E731B">
                              <w:rPr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proofErr w:type="gramEnd"/>
                            <w:r w:rsidRPr="003E731B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3E731B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Pr="003E731B">
                              <w:rPr>
                                <w:b/>
                                <w:sz w:val="20"/>
                                <w:szCs w:val="20"/>
                              </w:rPr>
                              <w:t>DVp</w:t>
                            </w:r>
                            <w:proofErr w:type="spellEnd"/>
                            <w:r w:rsidRPr="003E731B">
                              <w:rPr>
                                <w:sz w:val="20"/>
                                <w:szCs w:val="20"/>
                              </w:rPr>
                              <w:t xml:space="preserve"> = prevalence, where 0=yes and 1=no (backwards because default predicts 0, so to predict the 1 instead, we recode the data)</w:t>
                            </w:r>
                            <w:r w:rsidRPr="003E731B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3E731B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Pr="003E731B">
                              <w:rPr>
                                <w:b/>
                                <w:sz w:val="20"/>
                                <w:szCs w:val="20"/>
                              </w:rPr>
                              <w:t>DVf</w:t>
                            </w:r>
                            <w:proofErr w:type="spellEnd"/>
                            <w:r w:rsidRPr="003E731B">
                              <w:rPr>
                                <w:sz w:val="20"/>
                                <w:szCs w:val="20"/>
                              </w:rPr>
                              <w:t xml:space="preserve"> = frequency, where . = no and amount if present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7.65pt;margin-top:2pt;width:242.3pt;height:10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iXXJQIAAEcEAAAOAAAAZHJzL2Uyb0RvYy54bWysU9uO2yAQfa/Uf0C8N74kabJWnNU221SV&#10;thdptx+AMY5RgXGBxN5+/Q7Ym6a3l6o8IIYZDmfOzGyuB63ISVgnwZQ0m6WUCMOhluZQ0i8P+1dr&#10;SpxnpmYKjCjpo3D0evvyxabvCpFDC6oWliCIcUXflbT1viuSxPFWaOZm0AmDzgasZh5Ne0hqy3pE&#10;1yrJ0/R10oOtOwtcOIe3t6OTbiN+0wjuPzWNE56okiI3H3cb9yrsyXbDioNlXSv5RIP9AwvNpMFP&#10;z1C3zDNytPI3KC25BQeNn3HQCTSN5CLmgNlk6S/Z3LesEzEXFMd1Z5nc/4PlH0+fLZF1SefpihLD&#10;NBbpQQyevIGB5EGfvnMFht13GOgHvMY6x1xddwf8qyMGdi0zB3FjLfStYDXyy8LL5OLpiOMCSNV/&#10;gBq/YUcPEWhorA7ioRwE0bFOj+faBCocL5HeKlsuKeHoy+br+TJfxT9Y8fy8s86/E6BJOJTUYvEj&#10;PDvdOR/osOI5JPzmQMl6L5WKhj1UO2XJiWGj7OOa0H8KU4b0Jb1a5stRgb9CpHH9CUJLjx2vpC7p&#10;+hzEiqDbW1PHfvRMqvGMlJWZhAzajSr6oRqmwlRQP6KkFsbOxknEQwv2OyU9dnVJ3bcjs4IS9d5g&#10;Wa6yxSKMQTQWy1WOhr30VJceZjhCldRTMh53Po5OEMzADZavkVHYUOeRycQVuzXqPU1WGIdLO0b9&#10;mP/tEwAAAP//AwBQSwMEFAAGAAgAAAAhAPD5zffgAAAACgEAAA8AAABkcnMvZG93bnJldi54bWxM&#10;j81OwzAQhO9IvIO1SFwQdZo0pQnZVAgJBDdoK7i68TaJ8E+w3TS8Pe4JjqMZzXxTrSet2EjO99Yg&#10;zGcJMDKNlb1pEXbbp9sVMB+EkUJZQwg/5GFdX15UopT2ZN5p3ISWxRLjS4HQhTCUnPumIy38zA5k&#10;onewTosQpWu5dOIUy7XiaZIsuRa9iQudGOixo+Zrc9QIq8XL+Olfs7ePZnlQRbi5G5+/HeL11fRw&#10;DyzQFP7CcMaP6FBHpr09GumZQsjzPItRhEW8dPaTrCiA7RHSdF4Aryv+/0L9CwAA//8DAFBLAQIt&#10;ABQABgAIAAAAIQC2gziS/gAAAOEBAAATAAAAAAAAAAAAAAAAAAAAAABbQ29udGVudF9UeXBlc10u&#10;eG1sUEsBAi0AFAAGAAgAAAAhADj9If/WAAAAlAEAAAsAAAAAAAAAAAAAAAAALwEAAF9yZWxzLy5y&#10;ZWxzUEsBAi0AFAAGAAgAAAAhAI3+JdclAgAARwQAAA4AAAAAAAAAAAAAAAAALgIAAGRycy9lMm9E&#10;b2MueG1sUEsBAi0AFAAGAAgAAAAhAPD5zffgAAAACgEAAA8AAAAAAAAAAAAAAAAAfwQAAGRycy9k&#10;b3ducmV2LnhtbFBLBQYAAAAABAAEAPMAAACMBQAAAAA=&#10;">
                <v:textbox>
                  <w:txbxContent>
                    <w:p w:rsidR="00A000FF" w:rsidRPr="003E731B" w:rsidRDefault="00A000FF">
                      <w:pPr>
                        <w:rPr>
                          <w:sz w:val="20"/>
                          <w:szCs w:val="20"/>
                        </w:rPr>
                      </w:pPr>
                      <w:r w:rsidRPr="003E731B">
                        <w:rPr>
                          <w:b/>
                          <w:sz w:val="20"/>
                          <w:szCs w:val="20"/>
                        </w:rPr>
                        <w:t>Step 1: Separate zero-inflated outcome into 2 new outcomes</w:t>
                      </w:r>
                      <w:proofErr w:type="gramStart"/>
                      <w:r w:rsidRPr="003E731B">
                        <w:rPr>
                          <w:b/>
                          <w:sz w:val="20"/>
                          <w:szCs w:val="20"/>
                        </w:rPr>
                        <w:t>:</w:t>
                      </w:r>
                      <w:proofErr w:type="gramEnd"/>
                      <w:r w:rsidRPr="003E731B">
                        <w:rPr>
                          <w:sz w:val="20"/>
                          <w:szCs w:val="20"/>
                        </w:rPr>
                        <w:br/>
                      </w:r>
                      <w:r w:rsidRPr="003E731B">
                        <w:rPr>
                          <w:sz w:val="20"/>
                          <w:szCs w:val="20"/>
                        </w:rPr>
                        <w:br/>
                      </w:r>
                      <w:proofErr w:type="spellStart"/>
                      <w:r w:rsidRPr="003E731B">
                        <w:rPr>
                          <w:b/>
                          <w:sz w:val="20"/>
                          <w:szCs w:val="20"/>
                        </w:rPr>
                        <w:t>DVp</w:t>
                      </w:r>
                      <w:proofErr w:type="spellEnd"/>
                      <w:r w:rsidRPr="003E731B">
                        <w:rPr>
                          <w:sz w:val="20"/>
                          <w:szCs w:val="20"/>
                        </w:rPr>
                        <w:t xml:space="preserve"> = prevalence, where 0=yes and 1=no (backwards because default predicts 0, so to predict the 1 instead, we recode the data)</w:t>
                      </w:r>
                      <w:r w:rsidRPr="003E731B">
                        <w:rPr>
                          <w:sz w:val="20"/>
                          <w:szCs w:val="20"/>
                        </w:rPr>
                        <w:br/>
                      </w:r>
                      <w:r w:rsidRPr="003E731B">
                        <w:rPr>
                          <w:sz w:val="20"/>
                          <w:szCs w:val="20"/>
                        </w:rPr>
                        <w:br/>
                      </w:r>
                      <w:proofErr w:type="spellStart"/>
                      <w:r w:rsidRPr="003E731B">
                        <w:rPr>
                          <w:b/>
                          <w:sz w:val="20"/>
                          <w:szCs w:val="20"/>
                        </w:rPr>
                        <w:t>DVf</w:t>
                      </w:r>
                      <w:proofErr w:type="spellEnd"/>
                      <w:r w:rsidRPr="003E731B">
                        <w:rPr>
                          <w:sz w:val="20"/>
                          <w:szCs w:val="20"/>
                        </w:rPr>
                        <w:t xml:space="preserve"> = frequency, where . = no and amount if present 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A000FF" w:rsidRPr="003E731B">
        <w:rPr>
          <w:rFonts w:ascii="Courier New" w:eastAsia="Times New Roman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proofErr w:type="gramEnd"/>
      <w:r w:rsidR="00A000FF"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e; </w:t>
      </w:r>
    </w:p>
    <w:p w:rsidR="00A000FF" w:rsidRPr="003E731B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set</w:t>
      </w:r>
      <w:proofErr w:type="gram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d; </w:t>
      </w:r>
    </w:p>
    <w:p w:rsidR="00A000FF" w:rsidRPr="003E731B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gram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DV=</w:t>
      </w:r>
      <w:r w:rsidRPr="003E731B">
        <w:rPr>
          <w:rFonts w:ascii="Courier New" w:eastAsia="Times New Roman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   </w:t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then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do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DVp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=</w:t>
      </w:r>
      <w:r w:rsidRPr="003E731B">
        <w:rPr>
          <w:rFonts w:ascii="Courier New" w:eastAsia="Times New Roman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DVf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=</w:t>
      </w:r>
      <w:r w:rsidRPr="003E731B">
        <w:rPr>
          <w:rFonts w:ascii="Courier New" w:eastAsia="Times New Roman" w:hAnsi="Courier New" w:cs="Courier New"/>
          <w:b/>
          <w:bCs/>
          <w:color w:val="008080"/>
          <w:sz w:val="20"/>
          <w:szCs w:val="20"/>
          <w:shd w:val="clear" w:color="auto" w:fill="FFFFFF"/>
        </w:rPr>
        <w:t>.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 </w:t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end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:rsidR="00A000FF" w:rsidRPr="003E731B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if</w:t>
      </w:r>
      <w:proofErr w:type="gram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DV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ge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Pr="003E731B">
        <w:rPr>
          <w:rFonts w:ascii="Courier New" w:eastAsia="Times New Roman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then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do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DVp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=</w:t>
      </w:r>
      <w:r w:rsidRPr="003E731B">
        <w:rPr>
          <w:rFonts w:ascii="Courier New" w:eastAsia="Times New Roman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DVf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=DV; </w:t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end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:rsidR="00A000FF" w:rsidRPr="003E731B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 w:rsidRPr="003E731B">
        <w:rPr>
          <w:rFonts w:ascii="Courier New" w:eastAsia="Times New Roman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:rsidR="00A000FF" w:rsidRPr="003E731B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r w:rsidRPr="003E731B">
        <w:rPr>
          <w:rFonts w:ascii="Courier New" w:eastAsia="Times New Roman" w:hAnsi="Courier New" w:cs="Courier New"/>
          <w:color w:val="008000"/>
          <w:sz w:val="20"/>
          <w:szCs w:val="20"/>
          <w:shd w:val="clear" w:color="auto" w:fill="FFFFFF"/>
        </w:rPr>
        <w:t xml:space="preserve">*change back </w:t>
      </w:r>
      <w:proofErr w:type="spellStart"/>
      <w:r w:rsidRPr="003E731B">
        <w:rPr>
          <w:rFonts w:ascii="Courier New" w:eastAsia="Times New Roman" w:hAnsi="Courier New" w:cs="Courier New"/>
          <w:color w:val="008000"/>
          <w:sz w:val="20"/>
          <w:szCs w:val="20"/>
          <w:shd w:val="clear" w:color="auto" w:fill="FFFFFF"/>
        </w:rPr>
        <w:t>DVp</w:t>
      </w:r>
      <w:proofErr w:type="spellEnd"/>
      <w:r w:rsidRPr="003E731B">
        <w:rPr>
          <w:rFonts w:ascii="Courier New" w:eastAsia="Times New Roman" w:hAnsi="Courier New" w:cs="Courier New"/>
          <w:color w:val="008000"/>
          <w:sz w:val="20"/>
          <w:szCs w:val="20"/>
          <w:shd w:val="clear" w:color="auto" w:fill="FFFFFF"/>
        </w:rPr>
        <w:t xml:space="preserve"> from 1 to 0 and 0 to 1;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</w:p>
    <w:p w:rsidR="00A000FF" w:rsidRPr="003E731B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</w:p>
    <w:p w:rsidR="003E731B" w:rsidRDefault="003E731B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b/>
          <w:bCs/>
          <w:color w:val="000080"/>
          <w:sz w:val="20"/>
          <w:szCs w:val="20"/>
          <w:shd w:val="clear" w:color="auto" w:fill="FFFFFF"/>
        </w:rPr>
      </w:pPr>
    </w:p>
    <w:p w:rsidR="003E731B" w:rsidRDefault="003E731B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b/>
          <w:bCs/>
          <w:color w:val="000080"/>
          <w:sz w:val="20"/>
          <w:szCs w:val="20"/>
          <w:shd w:val="clear" w:color="auto" w:fill="FFFFFF"/>
        </w:rPr>
      </w:pPr>
    </w:p>
    <w:p w:rsidR="003E731B" w:rsidRDefault="003E731B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b/>
          <w:bCs/>
          <w:color w:val="000080"/>
          <w:sz w:val="20"/>
          <w:szCs w:val="20"/>
          <w:shd w:val="clear" w:color="auto" w:fill="FFFFFF"/>
        </w:rPr>
      </w:pPr>
    </w:p>
    <w:p w:rsidR="00A000FF" w:rsidRPr="003E731B" w:rsidRDefault="003E731B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r w:rsidRPr="003E731B">
        <w:rPr>
          <w:rFonts w:eastAsia="Times New Roman"/>
          <w:b/>
          <w:bCs/>
          <w:noProof/>
          <w:sz w:val="20"/>
          <w:szCs w:val="20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9F645" wp14:editId="1A2960E7">
                <wp:simplePos x="0" y="0"/>
                <wp:positionH relativeFrom="column">
                  <wp:posOffset>3653624</wp:posOffset>
                </wp:positionH>
                <wp:positionV relativeFrom="paragraph">
                  <wp:posOffset>113334</wp:posOffset>
                </wp:positionV>
                <wp:extent cx="2949354" cy="1820848"/>
                <wp:effectExtent l="0" t="0" r="22860" b="273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9354" cy="18208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0FF" w:rsidRPr="003E731B" w:rsidRDefault="00A000FF" w:rsidP="00A000F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E731B">
                              <w:rPr>
                                <w:b/>
                                <w:sz w:val="20"/>
                                <w:szCs w:val="20"/>
                              </w:rPr>
                              <w:t>Step 2</w:t>
                            </w:r>
                            <w:r w:rsidRPr="003E731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3E731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Stack 2 new outcomes into single outcome and create necessary identifier </w:t>
                            </w:r>
                            <w:proofErr w:type="gramStart"/>
                            <w:r w:rsidRPr="003E731B">
                              <w:rPr>
                                <w:b/>
                                <w:sz w:val="20"/>
                                <w:szCs w:val="20"/>
                              </w:rPr>
                              <w:t>variables for which is</w:t>
                            </w:r>
                            <w:proofErr w:type="gramEnd"/>
                            <w:r w:rsidRPr="003E731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which</w:t>
                            </w:r>
                            <w:r w:rsidRPr="003E731B">
                              <w:rPr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Pr="003E731B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Pr="003E731B">
                              <w:rPr>
                                <w:b/>
                                <w:sz w:val="20"/>
                                <w:szCs w:val="20"/>
                              </w:rPr>
                              <w:t>DVp</w:t>
                            </w:r>
                            <w:r w:rsidRPr="003E731B">
                              <w:rPr>
                                <w:b/>
                                <w:sz w:val="20"/>
                                <w:szCs w:val="20"/>
                              </w:rPr>
                              <w:t>f</w:t>
                            </w:r>
                            <w:proofErr w:type="spellEnd"/>
                            <w:r w:rsidRPr="003E731B">
                              <w:rPr>
                                <w:sz w:val="20"/>
                                <w:szCs w:val="20"/>
                              </w:rPr>
                              <w:t xml:space="preserve"> = </w:t>
                            </w:r>
                            <w:r w:rsidRPr="003E731B">
                              <w:rPr>
                                <w:sz w:val="20"/>
                                <w:szCs w:val="20"/>
                              </w:rPr>
                              <w:t>new combined outcome for prevalence and frequency</w:t>
                            </w:r>
                            <w:r w:rsidR="003E731B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3E731B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Pr="003E731B">
                              <w:rPr>
                                <w:b/>
                                <w:sz w:val="20"/>
                                <w:szCs w:val="20"/>
                              </w:rPr>
                              <w:t>INTp</w:t>
                            </w:r>
                            <w:proofErr w:type="spellEnd"/>
                            <w:r w:rsidRPr="003E731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/f </w:t>
                            </w:r>
                            <w:r w:rsidRPr="003E731B">
                              <w:rPr>
                                <w:sz w:val="20"/>
                                <w:szCs w:val="20"/>
                              </w:rPr>
                              <w:t>= indicator variables to use in specifying fixed and random effects</w:t>
                            </w:r>
                            <w:r w:rsidRPr="003E731B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3E731B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proofErr w:type="spellStart"/>
                            <w:r w:rsidRPr="003E731B">
                              <w:rPr>
                                <w:b/>
                                <w:sz w:val="20"/>
                                <w:szCs w:val="20"/>
                              </w:rPr>
                              <w:t>dist</w:t>
                            </w:r>
                            <w:proofErr w:type="spellEnd"/>
                            <w:r w:rsidRPr="003E731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E731B">
                              <w:rPr>
                                <w:sz w:val="20"/>
                                <w:szCs w:val="20"/>
                              </w:rPr>
                              <w:t>= which distribution to use for each (from PROC GLIMMIX manual)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87.7pt;margin-top:8.9pt;width:232.25pt;height:14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822JwIAAEwEAAAOAAAAZHJzL2Uyb0RvYy54bWysVNuO0zAQfUfiHyy/06QhhTZqulq6FCEt&#10;F2mXD3Acp7GwPcF2m5Sv37GTLRHwhMiD5fGMj8+cmcn2ZtCKnIV1EkxJl4uUEmE41NIcS/rt8fBq&#10;TYnzzNRMgRElvQhHb3YvX2z7rhAZtKBqYQmCGFf0XUlb77siSRxvhWZuAZ0w6GzAaubRtMektqxH&#10;dK2SLE3fJD3YurPAhXN4ejc66S7iN43g/kvTOOGJKily83G1ca3Cmuy2rDha1rWSTzTYP7DQTBp8&#10;9Ap1xzwjJyv/gNKSW3DQ+AUHnUDTSC5iDpjNMv0tm4eWdSLmguK47iqT+3+w/PP5qyWyxtpRYpjG&#10;Ej2KwZN3MJAsqNN3rsCghw7D/IDHITJk6rp74N8dMbBvmTmKW2uhbwWrkd0y3ExmV0ccF0Cq/hPU&#10;+Aw7eYhAQ2N1AEQxCKJjlS7XygQqHA+zTb55vcop4ehbrrN0na/jG6x4vt5Z5z8I0CRsSmqx9BGe&#10;ne+dD3RY8RwS6YOS9UEqFQ17rPbKkjPDNjnEb0J38zBlSF/SzSpbjQrMfW4OkcbvbxBaeux3JXVJ&#10;19cgVgTd3ps6dqNnUo17pKzMJGTQblTRD9UwVWyqTwX1BZW1MLY3jiNuWrA/KemxtUvqfpyYFZSo&#10;jwars1nmeZiFaOSrtxkadu6p5h5mOEKV1FMybvc+zk/QzcAtVrGRUd9Q7pHJRBlbNso+jVeYibkd&#10;o379BHZPAAAA//8DAFBLAwQUAAYACAAAACEA4WTRoOAAAAALAQAADwAAAGRycy9kb3ducmV2Lnht&#10;bEyPwU7DMBBE70j8g7VIXBC1IUnThDgVQgLRGxQEVzfeJhHxOthuGv4e9wTH1TzNvqnWsxnYhM73&#10;liTcLAQwpMbqnloJ72+P1ytgPijSarCEEn7Qw7o+P6tUqe2RXnHahpbFEvKlktCFMJac+6ZDo/zC&#10;jkgx21tnVIina7l26hjLzcBvhVhyo3qKHzo14kOHzdf2YCSs0ufp02+Sl49muR+KcJVPT99OysuL&#10;+f4OWMA5/MFw0o/qUEennT2Q9myQkOVZGtEY5HHCCRBJUQDbSUhEmgGvK/5/Q/0LAAD//wMAUEsB&#10;Ai0AFAAGAAgAAAAhALaDOJL+AAAA4QEAABMAAAAAAAAAAAAAAAAAAAAAAFtDb250ZW50X1R5cGVz&#10;XS54bWxQSwECLQAUAAYACAAAACEAOP0h/9YAAACUAQAACwAAAAAAAAAAAAAAAAAvAQAAX3JlbHMv&#10;LnJlbHNQSwECLQAUAAYACAAAACEA0PPNticCAABMBAAADgAAAAAAAAAAAAAAAAAuAgAAZHJzL2Uy&#10;b0RvYy54bWxQSwECLQAUAAYACAAAACEA4WTRoOAAAAALAQAADwAAAAAAAAAAAAAAAACBBAAAZHJz&#10;L2Rvd25yZXYueG1sUEsFBgAAAAAEAAQA8wAAAI4FAAAAAA==&#10;">
                <v:textbox>
                  <w:txbxContent>
                    <w:p w:rsidR="00A000FF" w:rsidRPr="003E731B" w:rsidRDefault="00A000FF" w:rsidP="00A000FF">
                      <w:pPr>
                        <w:rPr>
                          <w:sz w:val="20"/>
                          <w:szCs w:val="20"/>
                        </w:rPr>
                      </w:pPr>
                      <w:r w:rsidRPr="003E731B">
                        <w:rPr>
                          <w:b/>
                          <w:sz w:val="20"/>
                          <w:szCs w:val="20"/>
                        </w:rPr>
                        <w:t>Step 2</w:t>
                      </w:r>
                      <w:r w:rsidRPr="003E731B">
                        <w:rPr>
                          <w:b/>
                          <w:sz w:val="20"/>
                          <w:szCs w:val="20"/>
                        </w:rPr>
                        <w:t xml:space="preserve">: </w:t>
                      </w:r>
                      <w:r w:rsidRPr="003E731B">
                        <w:rPr>
                          <w:b/>
                          <w:sz w:val="20"/>
                          <w:szCs w:val="20"/>
                        </w:rPr>
                        <w:t xml:space="preserve">Stack 2 new outcomes into single outcome and create necessary identifier </w:t>
                      </w:r>
                      <w:proofErr w:type="gramStart"/>
                      <w:r w:rsidRPr="003E731B">
                        <w:rPr>
                          <w:b/>
                          <w:sz w:val="20"/>
                          <w:szCs w:val="20"/>
                        </w:rPr>
                        <w:t>variables for which is</w:t>
                      </w:r>
                      <w:proofErr w:type="gramEnd"/>
                      <w:r w:rsidRPr="003E731B">
                        <w:rPr>
                          <w:b/>
                          <w:sz w:val="20"/>
                          <w:szCs w:val="20"/>
                        </w:rPr>
                        <w:t xml:space="preserve"> which</w:t>
                      </w:r>
                      <w:r w:rsidRPr="003E731B">
                        <w:rPr>
                          <w:b/>
                          <w:sz w:val="20"/>
                          <w:szCs w:val="20"/>
                        </w:rPr>
                        <w:br/>
                      </w:r>
                      <w:r w:rsidRPr="003E731B">
                        <w:rPr>
                          <w:sz w:val="20"/>
                          <w:szCs w:val="20"/>
                        </w:rPr>
                        <w:br/>
                      </w:r>
                      <w:proofErr w:type="spellStart"/>
                      <w:r w:rsidRPr="003E731B">
                        <w:rPr>
                          <w:b/>
                          <w:sz w:val="20"/>
                          <w:szCs w:val="20"/>
                        </w:rPr>
                        <w:t>DVp</w:t>
                      </w:r>
                      <w:r w:rsidRPr="003E731B">
                        <w:rPr>
                          <w:b/>
                          <w:sz w:val="20"/>
                          <w:szCs w:val="20"/>
                        </w:rPr>
                        <w:t>f</w:t>
                      </w:r>
                      <w:proofErr w:type="spellEnd"/>
                      <w:r w:rsidRPr="003E731B">
                        <w:rPr>
                          <w:sz w:val="20"/>
                          <w:szCs w:val="20"/>
                        </w:rPr>
                        <w:t xml:space="preserve"> = </w:t>
                      </w:r>
                      <w:r w:rsidRPr="003E731B">
                        <w:rPr>
                          <w:sz w:val="20"/>
                          <w:szCs w:val="20"/>
                        </w:rPr>
                        <w:t>new combined outcome for prevalence and frequency</w:t>
                      </w:r>
                      <w:r w:rsidR="003E731B">
                        <w:rPr>
                          <w:sz w:val="20"/>
                          <w:szCs w:val="20"/>
                        </w:rPr>
                        <w:br/>
                      </w:r>
                      <w:r w:rsidRPr="003E731B">
                        <w:rPr>
                          <w:sz w:val="20"/>
                          <w:szCs w:val="20"/>
                        </w:rPr>
                        <w:br/>
                      </w:r>
                      <w:proofErr w:type="spellStart"/>
                      <w:r w:rsidRPr="003E731B">
                        <w:rPr>
                          <w:b/>
                          <w:sz w:val="20"/>
                          <w:szCs w:val="20"/>
                        </w:rPr>
                        <w:t>INTp</w:t>
                      </w:r>
                      <w:proofErr w:type="spellEnd"/>
                      <w:r w:rsidRPr="003E731B">
                        <w:rPr>
                          <w:b/>
                          <w:sz w:val="20"/>
                          <w:szCs w:val="20"/>
                        </w:rPr>
                        <w:t xml:space="preserve">/f </w:t>
                      </w:r>
                      <w:r w:rsidRPr="003E731B">
                        <w:rPr>
                          <w:sz w:val="20"/>
                          <w:szCs w:val="20"/>
                        </w:rPr>
                        <w:t>= indicator variables to use in specifying fixed and random effects</w:t>
                      </w:r>
                      <w:r w:rsidRPr="003E731B">
                        <w:rPr>
                          <w:sz w:val="20"/>
                          <w:szCs w:val="20"/>
                        </w:rPr>
                        <w:br/>
                      </w:r>
                      <w:r w:rsidRPr="003E731B">
                        <w:rPr>
                          <w:sz w:val="20"/>
                          <w:szCs w:val="20"/>
                        </w:rPr>
                        <w:br/>
                      </w:r>
                      <w:proofErr w:type="spellStart"/>
                      <w:r w:rsidRPr="003E731B">
                        <w:rPr>
                          <w:b/>
                          <w:sz w:val="20"/>
                          <w:szCs w:val="20"/>
                        </w:rPr>
                        <w:t>dist</w:t>
                      </w:r>
                      <w:proofErr w:type="spellEnd"/>
                      <w:r w:rsidRPr="003E731B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3E731B">
                        <w:rPr>
                          <w:sz w:val="20"/>
                          <w:szCs w:val="20"/>
                        </w:rPr>
                        <w:t>= which distribution to use for each (from PROC GLIMMIX manual)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A000FF" w:rsidRPr="003E731B">
        <w:rPr>
          <w:rFonts w:ascii="Courier New" w:eastAsia="Times New Roman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proofErr w:type="gramEnd"/>
      <w:r w:rsidR="00A000FF"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f; </w:t>
      </w:r>
    </w:p>
    <w:p w:rsidR="00A000FF" w:rsidRPr="003E731B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set</w:t>
      </w:r>
      <w:proofErr w:type="gram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e;</w:t>
      </w:r>
    </w:p>
    <w:p w:rsidR="00A000FF" w:rsidRPr="003E731B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CYear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=Year-</w:t>
      </w:r>
      <w:r w:rsidRPr="003E731B">
        <w:rPr>
          <w:rFonts w:ascii="Courier New" w:eastAsia="Times New Roman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:rsidR="00A000FF" w:rsidRPr="003E731B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DVpf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Dvp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dist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=</w:t>
      </w:r>
      <w:r w:rsidRPr="003E731B">
        <w:rPr>
          <w:rFonts w:ascii="Courier New" w:eastAsia="Times New Roman" w:hAnsi="Courier New" w:cs="Courier New"/>
          <w:b/>
          <w:bCs/>
          <w:color w:val="008080"/>
          <w:sz w:val="20"/>
          <w:szCs w:val="20"/>
          <w:shd w:val="clear" w:color="auto" w:fill="FFFFFF"/>
        </w:rPr>
        <w:t>4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INTp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=</w:t>
      </w:r>
      <w:r w:rsidRPr="003E731B">
        <w:rPr>
          <w:rFonts w:ascii="Courier New" w:eastAsia="Times New Roman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INTf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=</w:t>
      </w:r>
      <w:r w:rsidRPr="003E731B">
        <w:rPr>
          <w:rFonts w:ascii="Courier New" w:eastAsia="Times New Roman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output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A000FF" w:rsidRPr="003E731B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ab/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DVpf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DVf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dist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=</w:t>
      </w:r>
      <w:r w:rsidRPr="003E731B">
        <w:rPr>
          <w:rFonts w:ascii="Courier New" w:eastAsia="Times New Roman" w:hAnsi="Courier New" w:cs="Courier New"/>
          <w:b/>
          <w:bCs/>
          <w:color w:val="008080"/>
          <w:sz w:val="20"/>
          <w:szCs w:val="20"/>
          <w:shd w:val="clear" w:color="auto" w:fill="FFFFFF"/>
        </w:rPr>
        <w:t>7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INTp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=</w:t>
      </w:r>
      <w:r w:rsidRPr="003E731B">
        <w:rPr>
          <w:rFonts w:ascii="Courier New" w:eastAsia="Times New Roman" w:hAnsi="Courier New" w:cs="Courier New"/>
          <w:b/>
          <w:bCs/>
          <w:color w:val="008080"/>
          <w:sz w:val="20"/>
          <w:szCs w:val="20"/>
          <w:shd w:val="clear" w:color="auto" w:fill="FFFFFF"/>
        </w:rPr>
        <w:t>0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INTf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=</w:t>
      </w:r>
      <w:r w:rsidRPr="003E731B">
        <w:rPr>
          <w:rFonts w:ascii="Courier New" w:eastAsia="Times New Roman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output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:rsidR="00A000FF" w:rsidRPr="003E731B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 w:rsidRPr="003E731B">
        <w:rPr>
          <w:rFonts w:ascii="Courier New" w:eastAsia="Times New Roman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proofErr w:type="gram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 </w:t>
      </w:r>
    </w:p>
    <w:p w:rsidR="00A000FF" w:rsidRPr="003E731B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r w:rsidRPr="003E731B">
        <w:rPr>
          <w:rFonts w:ascii="Courier New" w:eastAsia="Times New Roman" w:hAnsi="Courier New" w:cs="Courier New"/>
          <w:color w:val="008000"/>
          <w:sz w:val="20"/>
          <w:szCs w:val="20"/>
          <w:shd w:val="clear" w:color="auto" w:fill="FFFFFF"/>
        </w:rPr>
        <w:t>*4=logit distribution;</w:t>
      </w:r>
    </w:p>
    <w:p w:rsidR="00A000FF" w:rsidRPr="003E731B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r w:rsidRPr="003E731B">
        <w:rPr>
          <w:rFonts w:ascii="Courier New" w:eastAsia="Times New Roman" w:hAnsi="Courier New" w:cs="Courier New"/>
          <w:color w:val="008000"/>
          <w:sz w:val="20"/>
          <w:szCs w:val="20"/>
          <w:shd w:val="clear" w:color="auto" w:fill="FFFFFF"/>
        </w:rPr>
        <w:t>*7=negative binomial distribution;</w:t>
      </w:r>
    </w:p>
    <w:p w:rsidR="00A000FF" w:rsidRPr="003E731B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</w:p>
    <w:p w:rsidR="00A000FF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b/>
        </w:rPr>
      </w:pPr>
    </w:p>
    <w:p w:rsidR="003E731B" w:rsidRDefault="003E731B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b/>
        </w:rPr>
      </w:pPr>
    </w:p>
    <w:p w:rsidR="003E731B" w:rsidRDefault="003E731B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b/>
        </w:rPr>
      </w:pPr>
    </w:p>
    <w:p w:rsidR="003E731B" w:rsidRDefault="003E731B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b/>
        </w:rPr>
      </w:pPr>
    </w:p>
    <w:p w:rsidR="003E731B" w:rsidRDefault="003E731B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b/>
        </w:rPr>
      </w:pPr>
    </w:p>
    <w:p w:rsidR="00A000FF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b/>
        </w:rPr>
      </w:pPr>
      <w:r w:rsidRPr="00A000FF">
        <w:rPr>
          <w:b/>
        </w:rPr>
        <w:t>Step 3</w:t>
      </w:r>
      <w:r w:rsidRPr="00A000FF">
        <w:rPr>
          <w:b/>
        </w:rPr>
        <w:t>:</w:t>
      </w:r>
      <w:r>
        <w:rPr>
          <w:b/>
        </w:rPr>
        <w:t xml:space="preserve"> Fit multivariate model </w:t>
      </w:r>
      <w:r w:rsidRPr="00A000FF">
        <w:rPr>
          <w:b/>
        </w:rPr>
        <w:sym w:font="Wingdings" w:char="F0E0"/>
      </w:r>
      <w:r>
        <w:rPr>
          <w:b/>
        </w:rPr>
        <w:t xml:space="preserve"> </w:t>
      </w:r>
      <w:proofErr w:type="gramStart"/>
      <w:r>
        <w:rPr>
          <w:b/>
        </w:rPr>
        <w:t>Here</w:t>
      </w:r>
      <w:proofErr w:type="gramEnd"/>
      <w:r>
        <w:rPr>
          <w:b/>
        </w:rPr>
        <w:t>, fixed linear random intercept for both DVs</w:t>
      </w:r>
      <w:r w:rsidR="003E731B">
        <w:rPr>
          <w:b/>
        </w:rPr>
        <w:br/>
      </w:r>
      <w:proofErr w:type="spellStart"/>
      <w:r w:rsidR="003E731B">
        <w:rPr>
          <w:b/>
        </w:rPr>
        <w:t>DVp</w:t>
      </w:r>
      <w:proofErr w:type="spellEnd"/>
      <w:r w:rsidR="003E731B">
        <w:rPr>
          <w:b/>
        </w:rPr>
        <w:t xml:space="preserve"> uses logit link, binary distribution, and </w:t>
      </w:r>
      <w:proofErr w:type="spellStart"/>
      <w:r w:rsidR="003E731B">
        <w:rPr>
          <w:b/>
        </w:rPr>
        <w:t>DVf</w:t>
      </w:r>
      <w:proofErr w:type="spellEnd"/>
      <w:r w:rsidR="003E731B">
        <w:rPr>
          <w:b/>
        </w:rPr>
        <w:t xml:space="preserve"> uses log link and negative binomial distribution</w:t>
      </w:r>
    </w:p>
    <w:p w:rsidR="003E731B" w:rsidRPr="00A000FF" w:rsidRDefault="003E731B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hd w:val="clear" w:color="auto" w:fill="FFFFFF"/>
        </w:rPr>
      </w:pPr>
    </w:p>
    <w:p w:rsidR="00A000FF" w:rsidRPr="003E731B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r w:rsidRPr="003E731B">
        <w:rPr>
          <w:rFonts w:ascii="Courier New" w:eastAsia="Times New Roman" w:hAnsi="Courier New" w:cs="Courier New"/>
          <w:b/>
          <w:bCs/>
          <w:color w:val="000080"/>
          <w:sz w:val="20"/>
          <w:szCs w:val="20"/>
          <w:shd w:val="clear" w:color="auto" w:fill="FFFFFF"/>
        </w:rPr>
        <w:t>PROC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Pr="003E731B">
        <w:rPr>
          <w:rFonts w:ascii="Courier New" w:eastAsia="Times New Roman" w:hAnsi="Courier New" w:cs="Courier New"/>
          <w:b/>
          <w:bCs/>
          <w:color w:val="000080"/>
          <w:sz w:val="20"/>
          <w:szCs w:val="20"/>
          <w:shd w:val="clear" w:color="auto" w:fill="FFFFFF"/>
        </w:rPr>
        <w:t>GLIMMIX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DATA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=f </w:t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NOCLPRINT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NOITPRINT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NAMELEN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=</w:t>
      </w:r>
      <w:r w:rsidRPr="003E731B">
        <w:rPr>
          <w:rFonts w:ascii="Courier New" w:eastAsia="Times New Roman" w:hAnsi="Courier New" w:cs="Courier New"/>
          <w:b/>
          <w:bCs/>
          <w:color w:val="008080"/>
          <w:sz w:val="20"/>
          <w:szCs w:val="20"/>
          <w:shd w:val="clear" w:color="auto" w:fill="FFFFFF"/>
        </w:rPr>
        <w:t>100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METHOD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=QUAD;</w:t>
      </w:r>
    </w:p>
    <w:p w:rsidR="00A000FF" w:rsidRPr="003E731B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ab/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CLASS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nysid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year;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ab/>
      </w:r>
    </w:p>
    <w:p w:rsidR="00A000FF" w:rsidRPr="003E731B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 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ab/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MODEL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DVpf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=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INTp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INTp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cyear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INTf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INTf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cyear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/ </w:t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NOINT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SOLUTION</w:t>
      </w:r>
      <w:r w:rsid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DIST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=BYOBS (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dist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);</w:t>
      </w:r>
    </w:p>
    <w:p w:rsidR="00A000FF" w:rsidRPr="003E731B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ab/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RANDOM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INTp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INTf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/ </w:t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TYPE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=UN </w:t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SUBJECT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=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nysid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A000FF" w:rsidRPr="003E731B" w:rsidRDefault="00A000FF" w:rsidP="00A000FF">
      <w:pPr>
        <w:autoSpaceDE w:val="0"/>
        <w:autoSpaceDN w:val="0"/>
        <w:adjustRightInd w:val="0"/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ab/>
      </w:r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Contrast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Pr="003E731B">
        <w:rPr>
          <w:rFonts w:ascii="Courier New" w:eastAsia="Times New Roman" w:hAnsi="Courier New" w:cs="Courier New"/>
          <w:color w:val="800080"/>
          <w:sz w:val="20"/>
          <w:szCs w:val="20"/>
          <w:shd w:val="clear" w:color="auto" w:fill="FFFFFF"/>
        </w:rPr>
        <w:t>"2 DF test of change"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INTp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cyear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Pr="003E731B">
        <w:rPr>
          <w:rFonts w:ascii="Courier New" w:eastAsia="Times New Roman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INTf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*</w:t>
      </w:r>
      <w:proofErr w:type="spellStart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cyear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r w:rsidRPr="003E731B">
        <w:rPr>
          <w:rFonts w:ascii="Courier New" w:eastAsia="Times New Roman" w:hAnsi="Courier New" w:cs="Courier New"/>
          <w:b/>
          <w:bCs/>
          <w:color w:val="008080"/>
          <w:sz w:val="20"/>
          <w:szCs w:val="20"/>
          <w:shd w:val="clear" w:color="auto" w:fill="FFFFFF"/>
        </w:rPr>
        <w:t>1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 /</w:t>
      </w:r>
      <w:proofErr w:type="spellStart"/>
      <w:r w:rsidRPr="003E731B">
        <w:rPr>
          <w:rFonts w:ascii="Courier New" w:eastAsia="Times New Roman" w:hAnsi="Courier New" w:cs="Courier New"/>
          <w:color w:val="0000FF"/>
          <w:sz w:val="20"/>
          <w:szCs w:val="20"/>
          <w:shd w:val="clear" w:color="auto" w:fill="FFFFFF"/>
        </w:rPr>
        <w:t>chisq</w:t>
      </w:r>
      <w:proofErr w:type="spellEnd"/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 xml:space="preserve">; </w:t>
      </w:r>
    </w:p>
    <w:p w:rsidR="00A000FF" w:rsidRPr="003E731B" w:rsidRDefault="00A000FF" w:rsidP="00A000FF">
      <w:pPr>
        <w:spacing w:before="0" w:beforeAutospacing="0" w:after="0" w:afterAutospacing="0"/>
        <w:divId w:val="1393120456"/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</w:pPr>
      <w:r w:rsidRPr="003E731B">
        <w:rPr>
          <w:rFonts w:ascii="Courier New" w:eastAsia="Times New Roman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 w:rsidRPr="003E731B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3E731B" w:rsidRDefault="003E731B">
      <w:pPr>
        <w:spacing w:before="0" w:beforeAutospacing="0" w:after="0" w:afterAutospacing="0"/>
      </w:pPr>
    </w:p>
    <w:p w:rsidR="003E731B" w:rsidRDefault="003E731B">
      <w:pPr>
        <w:spacing w:before="0" w:beforeAutospacing="0" w:after="0" w:afterAutospacing="0"/>
      </w:pPr>
    </w:p>
    <w:p w:rsidR="003E731B" w:rsidRDefault="003E731B">
      <w:pPr>
        <w:spacing w:before="0" w:beforeAutospacing="0" w:after="0" w:afterAutospacing="0"/>
      </w:pPr>
    </w:p>
    <w:p w:rsidR="003E731B" w:rsidRDefault="003E731B">
      <w:pPr>
        <w:spacing w:before="0" w:beforeAutospacing="0" w:after="0" w:afterAutospacing="0"/>
      </w:pPr>
    </w:p>
    <w:p w:rsidR="003E731B" w:rsidRDefault="003E731B">
      <w:pPr>
        <w:spacing w:before="0" w:beforeAutospacing="0" w:after="0" w:afterAutospacing="0"/>
      </w:pPr>
      <w:r>
        <w:br w:type="page"/>
      </w:r>
    </w:p>
    <w:p w:rsidR="00A000FF" w:rsidRDefault="00A000FF">
      <w:pPr>
        <w:spacing w:before="0" w:beforeAutospacing="0" w:after="0" w:afterAutospacing="0"/>
        <w:jc w:val="center"/>
        <w:divId w:val="1393120456"/>
      </w:pPr>
      <w:bookmarkStart w:id="0" w:name="_GoBack"/>
      <w:bookmarkEnd w:id="0"/>
    </w:p>
    <w:p w:rsidR="00000000" w:rsidRDefault="00926FD4">
      <w:pPr>
        <w:spacing w:before="0" w:beforeAutospacing="0" w:after="0" w:afterAutospacing="0"/>
        <w:jc w:val="center"/>
        <w:divId w:val="1393120456"/>
        <w:rPr>
          <w:rFonts w:ascii="Arial" w:eastAsia="Times New Roman" w:hAnsi="Arial" w:cs="Arial"/>
          <w:color w:val="000000"/>
          <w:sz w:val="20"/>
          <w:szCs w:val="20"/>
        </w:rPr>
      </w:pPr>
      <w:r>
        <w:pict/>
      </w:r>
      <w:bookmarkStart w:id="1" w:name="IDX"/>
      <w:bookmarkEnd w:id="1"/>
      <w:r>
        <w:rPr>
          <w:rFonts w:ascii="Arial" w:eastAsia="Times New Roman" w:hAnsi="Arial" w:cs="Arial"/>
          <w:color w:val="000000"/>
          <w:sz w:val="20"/>
          <w:szCs w:val="20"/>
        </w:rPr>
        <w:t>The GLIMMIX Procedure</w:t>
      </w:r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Glimmix: Model Information"/>
      </w:tblPr>
      <w:tblGrid>
        <w:gridCol w:w="3090"/>
        <w:gridCol w:w="2743"/>
      </w:tblGrid>
      <w:tr w:rsidR="00000000">
        <w:trPr>
          <w:divId w:val="327756161"/>
          <w:tblHeader/>
          <w:tblCellSpacing w:w="0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Model Information</w:t>
            </w:r>
          </w:p>
        </w:tc>
      </w:tr>
      <w:tr w:rsidR="00000000">
        <w:trPr>
          <w:divId w:val="327756161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Data Set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</w:rPr>
            </w:pPr>
            <w:r>
              <w:rPr>
                <w:rFonts w:eastAsia="Times New Roman"/>
              </w:rPr>
              <w:t>WORK.F</w:t>
            </w:r>
          </w:p>
        </w:tc>
      </w:tr>
      <w:tr w:rsidR="00000000">
        <w:trPr>
          <w:divId w:val="327756161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Response Variable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DVpf</w:t>
            </w:r>
            <w:proofErr w:type="spellEnd"/>
          </w:p>
        </w:tc>
      </w:tr>
      <w:tr w:rsidR="00000000">
        <w:trPr>
          <w:divId w:val="327756161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Response Distribution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</w:rPr>
            </w:pPr>
            <w:r>
              <w:rPr>
                <w:rFonts w:eastAsia="Times New Roman"/>
              </w:rPr>
              <w:t>Multivariate</w:t>
            </w:r>
          </w:p>
        </w:tc>
      </w:tr>
      <w:tr w:rsidR="00000000">
        <w:trPr>
          <w:divId w:val="327756161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Link Function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</w:rPr>
            </w:pPr>
            <w:r>
              <w:rPr>
                <w:rFonts w:eastAsia="Times New Roman"/>
              </w:rPr>
              <w:t>Multiple</w:t>
            </w:r>
          </w:p>
        </w:tc>
      </w:tr>
      <w:tr w:rsidR="00000000">
        <w:trPr>
          <w:divId w:val="327756161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Variance Function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</w:rPr>
            </w:pPr>
            <w:r>
              <w:rPr>
                <w:rFonts w:eastAsia="Times New Roman"/>
              </w:rPr>
              <w:t>Default</w:t>
            </w:r>
          </w:p>
        </w:tc>
      </w:tr>
      <w:tr w:rsidR="00000000">
        <w:trPr>
          <w:divId w:val="327756161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Variance Matrix Blocked By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nysid</w:t>
            </w:r>
            <w:proofErr w:type="spellEnd"/>
          </w:p>
        </w:tc>
      </w:tr>
      <w:tr w:rsidR="00000000">
        <w:trPr>
          <w:divId w:val="327756161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Estimation Technique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</w:rPr>
            </w:pPr>
            <w:r>
              <w:rPr>
                <w:rFonts w:eastAsia="Times New Roman"/>
              </w:rPr>
              <w:t>Maximum Likelihood</w:t>
            </w:r>
          </w:p>
        </w:tc>
      </w:tr>
      <w:tr w:rsidR="00000000">
        <w:trPr>
          <w:divId w:val="327756161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Likelihood Approximation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</w:rPr>
            </w:pPr>
            <w:r>
              <w:rPr>
                <w:rFonts w:eastAsia="Times New Roman"/>
              </w:rPr>
              <w:t>Gauss-</w:t>
            </w:r>
            <w:proofErr w:type="spellStart"/>
            <w:r>
              <w:rPr>
                <w:rFonts w:eastAsia="Times New Roman"/>
              </w:rPr>
              <w:t>Hermite</w:t>
            </w:r>
            <w:proofErr w:type="spellEnd"/>
            <w:r>
              <w:rPr>
                <w:rFonts w:eastAsia="Times New Roman"/>
              </w:rPr>
              <w:t xml:space="preserve"> Quadrature</w:t>
            </w:r>
          </w:p>
        </w:tc>
      </w:tr>
      <w:tr w:rsidR="00000000">
        <w:trPr>
          <w:divId w:val="327756161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Degrees of Freedom Method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</w:rPr>
            </w:pPr>
            <w:r>
              <w:rPr>
                <w:rFonts w:eastAsia="Times New Roman"/>
              </w:rPr>
              <w:t>Containment</w:t>
            </w:r>
          </w:p>
        </w:tc>
      </w:tr>
    </w:tbl>
    <w:p w:rsidR="00000000" w:rsidRDefault="00926FD4">
      <w:pPr>
        <w:spacing w:before="0" w:beforeAutospacing="0" w:after="0" w:afterAutospacing="0"/>
        <w:divId w:val="1393120456"/>
        <w:rPr>
          <w:rFonts w:ascii="Arial" w:eastAsia="Times New Roman" w:hAnsi="Arial" w:cs="Arial"/>
          <w:color w:val="000000"/>
          <w:sz w:val="20"/>
          <w:szCs w:val="20"/>
        </w:rPr>
      </w:pPr>
      <w:bookmarkStart w:id="2" w:name="IDX1"/>
      <w:bookmarkEnd w:id="2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Glimmix: Number of Observations"/>
      </w:tblPr>
      <w:tblGrid>
        <w:gridCol w:w="3277"/>
        <w:gridCol w:w="630"/>
      </w:tblGrid>
      <w:tr w:rsidR="00000000">
        <w:trPr>
          <w:divId w:val="1894003353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Number of Observations Read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8316</w:t>
            </w:r>
          </w:p>
        </w:tc>
      </w:tr>
      <w:tr w:rsidR="00000000">
        <w:trPr>
          <w:divId w:val="1894003353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Number of Observations Used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5250</w:t>
            </w:r>
          </w:p>
        </w:tc>
      </w:tr>
    </w:tbl>
    <w:p w:rsidR="00000000" w:rsidRDefault="00926FD4">
      <w:pPr>
        <w:spacing w:before="0" w:beforeAutospacing="0" w:after="0" w:afterAutospacing="0"/>
        <w:divId w:val="1393120456"/>
        <w:rPr>
          <w:rFonts w:ascii="Arial" w:eastAsia="Times New Roman" w:hAnsi="Arial" w:cs="Arial"/>
          <w:color w:val="000000"/>
          <w:sz w:val="20"/>
          <w:szCs w:val="20"/>
        </w:rPr>
      </w:pPr>
      <w:bookmarkStart w:id="3" w:name="IDX2"/>
      <w:bookmarkEnd w:id="3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Glimmix: Response Profiles"/>
      </w:tblPr>
      <w:tblGrid>
        <w:gridCol w:w="1418"/>
        <w:gridCol w:w="979"/>
        <w:gridCol w:w="1713"/>
      </w:tblGrid>
      <w:tr w:rsidR="00000000">
        <w:trPr>
          <w:divId w:val="277953634"/>
          <w:tblHeader/>
          <w:tblCellSpacing w:w="0" w:type="dxa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Response Profile</w:t>
            </w:r>
          </w:p>
        </w:tc>
      </w:tr>
      <w:tr w:rsidR="00000000">
        <w:trPr>
          <w:divId w:val="277953634"/>
          <w:tblHeader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Ordered</w:t>
            </w:r>
            <w:r>
              <w:rPr>
                <w:rFonts w:eastAsia="Times New Roman"/>
                <w:b/>
                <w:bCs/>
              </w:rPr>
              <w:br/>
              <w:t>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DVpf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Total</w:t>
            </w:r>
            <w:r>
              <w:rPr>
                <w:rFonts w:eastAsia="Times New Roman"/>
                <w:b/>
                <w:bCs/>
              </w:rPr>
              <w:br/>
              <w:t>Frequency</w:t>
            </w:r>
          </w:p>
        </w:tc>
      </w:tr>
      <w:tr w:rsidR="00000000">
        <w:trPr>
          <w:divId w:val="277953634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2264</w:t>
            </w:r>
          </w:p>
        </w:tc>
      </w:tr>
      <w:tr w:rsidR="00000000">
        <w:trPr>
          <w:divId w:val="277953634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722</w:t>
            </w:r>
          </w:p>
        </w:tc>
      </w:tr>
      <w:tr w:rsidR="00000000">
        <w:trPr>
          <w:divId w:val="277953634"/>
          <w:tblCellSpacing w:w="0" w:type="dxa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The GLIMMIX procedure is modeling</w:t>
            </w:r>
            <w:r>
              <w:rPr>
                <w:rFonts w:eastAsia="Times New Roman"/>
                <w:b/>
                <w:bCs/>
              </w:rPr>
              <w:br/>
              <w:t xml:space="preserve">the probability that </w:t>
            </w:r>
            <w:proofErr w:type="spellStart"/>
            <w:r>
              <w:rPr>
                <w:rFonts w:eastAsia="Times New Roman"/>
                <w:b/>
                <w:bCs/>
              </w:rPr>
              <w:t>DVpf</w:t>
            </w:r>
            <w:proofErr w:type="spellEnd"/>
            <w:r>
              <w:rPr>
                <w:rFonts w:eastAsia="Times New Roman"/>
                <w:b/>
                <w:bCs/>
              </w:rPr>
              <w:t>='0'.</w:t>
            </w:r>
          </w:p>
        </w:tc>
      </w:tr>
    </w:tbl>
    <w:p w:rsidR="00000000" w:rsidRDefault="00926FD4">
      <w:pPr>
        <w:spacing w:before="0" w:beforeAutospacing="0" w:after="0" w:afterAutospacing="0"/>
        <w:divId w:val="1393120456"/>
        <w:rPr>
          <w:rFonts w:ascii="Arial" w:eastAsia="Times New Roman" w:hAnsi="Arial" w:cs="Arial"/>
          <w:color w:val="000000"/>
          <w:sz w:val="20"/>
          <w:szCs w:val="20"/>
        </w:rPr>
      </w:pPr>
      <w:bookmarkStart w:id="4" w:name="IDX3"/>
      <w:bookmarkEnd w:id="4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Glimmix: Dimensions"/>
      </w:tblPr>
      <w:tblGrid>
        <w:gridCol w:w="2791"/>
        <w:gridCol w:w="510"/>
      </w:tblGrid>
      <w:tr w:rsidR="00000000">
        <w:trPr>
          <w:divId w:val="1305695632"/>
          <w:tblHeader/>
          <w:tblCellSpacing w:w="0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Dimensions</w:t>
            </w:r>
          </w:p>
        </w:tc>
      </w:tr>
      <w:tr w:rsidR="00000000">
        <w:trPr>
          <w:divId w:val="1305695632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G-side </w:t>
            </w:r>
            <w:proofErr w:type="spellStart"/>
            <w:r>
              <w:rPr>
                <w:rFonts w:eastAsia="Times New Roman"/>
                <w:b/>
                <w:bCs/>
              </w:rPr>
              <w:t>Cov</w:t>
            </w:r>
            <w:proofErr w:type="spellEnd"/>
            <w:r>
              <w:rPr>
                <w:rFonts w:eastAsia="Times New Roman"/>
                <w:b/>
                <w:bCs/>
              </w:rPr>
              <w:t>. Parameters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000000">
        <w:trPr>
          <w:divId w:val="1305695632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R-side </w:t>
            </w:r>
            <w:proofErr w:type="spellStart"/>
            <w:r>
              <w:rPr>
                <w:rFonts w:eastAsia="Times New Roman"/>
                <w:b/>
                <w:bCs/>
              </w:rPr>
              <w:t>Cov</w:t>
            </w:r>
            <w:proofErr w:type="spellEnd"/>
            <w:r>
              <w:rPr>
                <w:rFonts w:eastAsia="Times New Roman"/>
                <w:b/>
                <w:bCs/>
              </w:rPr>
              <w:t>. Parameters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000000">
        <w:trPr>
          <w:divId w:val="1305695632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Columns in 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000000">
        <w:trPr>
          <w:divId w:val="1305695632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Columns in Z per Subject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000000">
        <w:trPr>
          <w:divId w:val="1305695632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Subjects (Blocks in 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681</w:t>
            </w:r>
          </w:p>
        </w:tc>
      </w:tr>
      <w:tr w:rsidR="00000000">
        <w:trPr>
          <w:divId w:val="1305695632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Max </w:t>
            </w:r>
            <w:proofErr w:type="spellStart"/>
            <w:r>
              <w:rPr>
                <w:rFonts w:eastAsia="Times New Roman"/>
                <w:b/>
                <w:bCs/>
              </w:rPr>
              <w:t>Obs</w:t>
            </w:r>
            <w:proofErr w:type="spellEnd"/>
            <w:r>
              <w:rPr>
                <w:rFonts w:eastAsia="Times New Roman"/>
                <w:b/>
                <w:bCs/>
              </w:rPr>
              <w:t xml:space="preserve"> per Subject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</w:tbl>
    <w:p w:rsidR="00000000" w:rsidRDefault="00926FD4">
      <w:pPr>
        <w:spacing w:before="0" w:beforeAutospacing="0" w:after="0" w:afterAutospacing="0"/>
        <w:divId w:val="1393120456"/>
        <w:rPr>
          <w:rFonts w:ascii="Arial" w:eastAsia="Times New Roman" w:hAnsi="Arial" w:cs="Arial"/>
          <w:color w:val="000000"/>
          <w:sz w:val="20"/>
          <w:szCs w:val="20"/>
        </w:rPr>
      </w:pPr>
      <w:bookmarkStart w:id="5" w:name="IDX4"/>
      <w:bookmarkEnd w:id="5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Glimmix: Optimization Information"/>
      </w:tblPr>
      <w:tblGrid>
        <w:gridCol w:w="3017"/>
        <w:gridCol w:w="2077"/>
      </w:tblGrid>
      <w:tr w:rsidR="00000000">
        <w:trPr>
          <w:divId w:val="2048943175"/>
          <w:tblHeader/>
          <w:tblCellSpacing w:w="0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Optimization Information</w:t>
            </w:r>
          </w:p>
        </w:tc>
      </w:tr>
      <w:tr w:rsidR="00000000">
        <w:trPr>
          <w:divId w:val="2048943175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Optimization Technique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</w:rPr>
            </w:pPr>
            <w:r>
              <w:rPr>
                <w:rFonts w:eastAsia="Times New Roman"/>
              </w:rPr>
              <w:t>Dual Quasi-Newton</w:t>
            </w:r>
          </w:p>
        </w:tc>
      </w:tr>
      <w:tr w:rsidR="00000000">
        <w:trPr>
          <w:divId w:val="2048943175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Parameters in Optimization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  <w:tr w:rsidR="00000000">
        <w:trPr>
          <w:divId w:val="2048943175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Lower Boundaries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000000">
        <w:trPr>
          <w:divId w:val="2048943175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Upper Boundaries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</w:tc>
      </w:tr>
      <w:tr w:rsidR="00000000">
        <w:trPr>
          <w:divId w:val="2048943175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Fixed Effects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</w:rPr>
            </w:pPr>
            <w:r>
              <w:rPr>
                <w:rFonts w:eastAsia="Times New Roman"/>
              </w:rPr>
              <w:t>Not Profiled</w:t>
            </w:r>
          </w:p>
        </w:tc>
      </w:tr>
      <w:tr w:rsidR="00000000">
        <w:trPr>
          <w:divId w:val="2048943175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Starting From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</w:rPr>
            </w:pPr>
            <w:r>
              <w:rPr>
                <w:rFonts w:eastAsia="Times New Roman"/>
              </w:rPr>
              <w:t>GLM estimates</w:t>
            </w:r>
          </w:p>
        </w:tc>
      </w:tr>
      <w:tr w:rsidR="00000000">
        <w:trPr>
          <w:divId w:val="2048943175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Quadrature Points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</w:tbl>
    <w:p w:rsidR="00000000" w:rsidRDefault="00926FD4">
      <w:pPr>
        <w:spacing w:before="0" w:beforeAutospacing="0" w:after="0" w:afterAutospacing="0"/>
        <w:divId w:val="1393120456"/>
        <w:rPr>
          <w:rFonts w:ascii="Arial" w:eastAsia="Times New Roman" w:hAnsi="Arial" w:cs="Arial"/>
          <w:color w:val="000000"/>
          <w:sz w:val="20"/>
          <w:szCs w:val="20"/>
        </w:rPr>
      </w:pPr>
      <w:bookmarkStart w:id="6" w:name="IDX5"/>
      <w:bookmarkEnd w:id="6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Glimmix: Convergence Status"/>
      </w:tblPr>
      <w:tblGrid>
        <w:gridCol w:w="4884"/>
      </w:tblGrid>
      <w:tr w:rsidR="00000000">
        <w:trPr>
          <w:divId w:val="1272130369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Convergence criterion (GCONV=1E-8) satisfied.</w:t>
            </w:r>
          </w:p>
        </w:tc>
      </w:tr>
    </w:tbl>
    <w:p w:rsidR="00000000" w:rsidRDefault="00926FD4">
      <w:pPr>
        <w:spacing w:before="0" w:beforeAutospacing="0" w:after="0" w:afterAutospacing="0"/>
        <w:divId w:val="1393120456"/>
        <w:rPr>
          <w:rFonts w:ascii="Arial" w:eastAsia="Times New Roman" w:hAnsi="Arial" w:cs="Arial"/>
          <w:color w:val="000000"/>
          <w:sz w:val="20"/>
          <w:szCs w:val="20"/>
        </w:rPr>
      </w:pPr>
      <w:bookmarkStart w:id="7" w:name="IDX6"/>
      <w:bookmarkEnd w:id="7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Glimmix: Fit Statistics"/>
      </w:tblPr>
      <w:tblGrid>
        <w:gridCol w:w="2663"/>
        <w:gridCol w:w="1050"/>
      </w:tblGrid>
      <w:tr w:rsidR="00000000">
        <w:trPr>
          <w:divId w:val="1859849649"/>
          <w:tblHeader/>
          <w:tblCellSpacing w:w="0" w:type="dxa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Fit Statistics</w:t>
            </w:r>
          </w:p>
        </w:tc>
      </w:tr>
      <w:tr w:rsidR="00000000">
        <w:trPr>
          <w:divId w:val="1859849649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-2 Log Likelihood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16761.16</w:t>
            </w:r>
          </w:p>
        </w:tc>
      </w:tr>
      <w:tr w:rsidR="00000000">
        <w:trPr>
          <w:divId w:val="1859849649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AIC (smaller is better)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16777.16</w:t>
            </w:r>
          </w:p>
        </w:tc>
      </w:tr>
      <w:tr w:rsidR="00000000">
        <w:trPr>
          <w:divId w:val="1859849649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AICC (smaller is better)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16777.19</w:t>
            </w:r>
          </w:p>
        </w:tc>
      </w:tr>
      <w:tr w:rsidR="00000000">
        <w:trPr>
          <w:divId w:val="1859849649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BIC (smaller is better)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16813.35</w:t>
            </w:r>
          </w:p>
        </w:tc>
      </w:tr>
      <w:tr w:rsidR="00000000">
        <w:trPr>
          <w:divId w:val="1859849649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CAIC (smaller is better)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16821.35</w:t>
            </w:r>
          </w:p>
        </w:tc>
      </w:tr>
      <w:tr w:rsidR="00000000">
        <w:trPr>
          <w:divId w:val="1859849649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HQIC (smaller is better)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16791.17</w:t>
            </w:r>
          </w:p>
        </w:tc>
      </w:tr>
    </w:tbl>
    <w:p w:rsidR="00000000" w:rsidRDefault="00926FD4">
      <w:pPr>
        <w:spacing w:before="0" w:beforeAutospacing="0" w:after="0" w:afterAutospacing="0"/>
        <w:divId w:val="1393120456"/>
        <w:rPr>
          <w:rFonts w:ascii="Arial" w:eastAsia="Times New Roman" w:hAnsi="Arial" w:cs="Arial"/>
          <w:color w:val="000000"/>
          <w:sz w:val="20"/>
          <w:szCs w:val="20"/>
        </w:rPr>
      </w:pPr>
      <w:bookmarkStart w:id="8" w:name="IDX7"/>
      <w:bookmarkEnd w:id="8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Glimmix: Fit Statistics for Conditional Distributions"/>
      </w:tblPr>
      <w:tblGrid>
        <w:gridCol w:w="2730"/>
        <w:gridCol w:w="930"/>
        <w:gridCol w:w="2037"/>
        <w:gridCol w:w="1050"/>
      </w:tblGrid>
      <w:tr w:rsidR="00000000">
        <w:trPr>
          <w:divId w:val="1687563293"/>
          <w:tblHeader/>
          <w:tblCellSpacing w:w="0" w:type="dxa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Fit Statistics for Conditional Distributions</w:t>
            </w:r>
          </w:p>
        </w:tc>
      </w:tr>
      <w:tr w:rsidR="00000000">
        <w:trPr>
          <w:divId w:val="1687563293"/>
          <w:tblHeader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Description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Binary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Negative Binomial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Total </w:t>
            </w:r>
          </w:p>
        </w:tc>
      </w:tr>
      <w:tr w:rsidR="00000000">
        <w:trPr>
          <w:divId w:val="1687563293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-2 log L(</w:t>
            </w:r>
            <w:proofErr w:type="spellStart"/>
            <w:r>
              <w:rPr>
                <w:rFonts w:eastAsia="Times New Roman"/>
                <w:b/>
                <w:bCs/>
              </w:rPr>
              <w:t>DVpf</w:t>
            </w:r>
            <w:proofErr w:type="spellEnd"/>
            <w:r>
              <w:rPr>
                <w:rFonts w:eastAsia="Times New Roman"/>
                <w:b/>
                <w:bCs/>
              </w:rPr>
              <w:t xml:space="preserve"> | r. effects)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1874.44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12873.86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14748.30</w:t>
            </w:r>
          </w:p>
        </w:tc>
      </w:tr>
      <w:tr w:rsidR="00000000">
        <w:trPr>
          <w:divId w:val="1687563293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Pearson Chi-Square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1954.81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1862.61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3817.41</w:t>
            </w:r>
          </w:p>
        </w:tc>
      </w:tr>
      <w:tr w:rsidR="00000000">
        <w:trPr>
          <w:divId w:val="1687563293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Pearson Chi-Square / DF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0.73</w:t>
            </w:r>
          </w:p>
        </w:tc>
      </w:tr>
    </w:tbl>
    <w:p w:rsidR="00000000" w:rsidRDefault="00926FD4">
      <w:pPr>
        <w:spacing w:before="0" w:beforeAutospacing="0" w:after="0" w:afterAutospacing="0"/>
        <w:divId w:val="1393120456"/>
        <w:rPr>
          <w:rFonts w:ascii="Arial" w:eastAsia="Times New Roman" w:hAnsi="Arial" w:cs="Arial"/>
          <w:color w:val="000000"/>
          <w:sz w:val="20"/>
          <w:szCs w:val="20"/>
        </w:rPr>
      </w:pPr>
      <w:bookmarkStart w:id="9" w:name="IDX8"/>
      <w:bookmarkEnd w:id="9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Glimmix: Covariance Parameter Estimates"/>
      </w:tblPr>
      <w:tblGrid>
        <w:gridCol w:w="1197"/>
        <w:gridCol w:w="924"/>
        <w:gridCol w:w="1057"/>
        <w:gridCol w:w="1770"/>
      </w:tblGrid>
      <w:tr w:rsidR="00000000">
        <w:trPr>
          <w:divId w:val="507134782"/>
          <w:tblHeader/>
          <w:tblCellSpacing w:w="0" w:type="dxa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Covariance Parameter Estimates</w:t>
            </w:r>
          </w:p>
        </w:tc>
      </w:tr>
      <w:tr w:rsidR="00000000">
        <w:trPr>
          <w:divId w:val="507134782"/>
          <w:tblHeader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Cov</w:t>
            </w:r>
            <w:proofErr w:type="spellEnd"/>
            <w:r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</w:rPr>
              <w:t>Parm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Subject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Standard Error</w:t>
            </w:r>
          </w:p>
        </w:tc>
      </w:tr>
      <w:tr w:rsidR="00000000">
        <w:trPr>
          <w:divId w:val="507134782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UN(1,1)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nysid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4.2771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0.5256</w:t>
            </w:r>
          </w:p>
        </w:tc>
      </w:tr>
      <w:tr w:rsidR="00000000">
        <w:trPr>
          <w:divId w:val="507134782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UN(2,1)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nysid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1.2192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0.1102</w:t>
            </w:r>
          </w:p>
        </w:tc>
      </w:tr>
      <w:tr w:rsidR="00000000">
        <w:trPr>
          <w:divId w:val="507134782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UN(2,2)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nysid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0.4340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0.03715</w:t>
            </w:r>
          </w:p>
        </w:tc>
      </w:tr>
      <w:tr w:rsidR="00000000">
        <w:trPr>
          <w:divId w:val="507134782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Scale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0.2470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0.01224</w:t>
            </w:r>
          </w:p>
        </w:tc>
      </w:tr>
    </w:tbl>
    <w:p w:rsidR="00000000" w:rsidRDefault="00926FD4">
      <w:pPr>
        <w:spacing w:before="0" w:beforeAutospacing="0" w:after="0" w:afterAutospacing="0"/>
        <w:divId w:val="1393120456"/>
        <w:rPr>
          <w:rFonts w:ascii="Arial" w:eastAsia="Times New Roman" w:hAnsi="Arial" w:cs="Arial"/>
          <w:color w:val="000000"/>
          <w:sz w:val="20"/>
          <w:szCs w:val="20"/>
        </w:rPr>
      </w:pPr>
      <w:bookmarkStart w:id="10" w:name="IDX9"/>
      <w:bookmarkEnd w:id="10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Glimmix: Solutions for Fixed Effects"/>
      </w:tblPr>
      <w:tblGrid>
        <w:gridCol w:w="1510"/>
        <w:gridCol w:w="1057"/>
        <w:gridCol w:w="1770"/>
        <w:gridCol w:w="630"/>
        <w:gridCol w:w="890"/>
        <w:gridCol w:w="846"/>
      </w:tblGrid>
      <w:tr w:rsidR="00000000">
        <w:trPr>
          <w:divId w:val="904877347"/>
          <w:tblHeader/>
          <w:tblCellSpacing w:w="0" w:type="dxa"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Solutions for Fixed Effects</w:t>
            </w:r>
          </w:p>
        </w:tc>
      </w:tr>
      <w:tr w:rsidR="00000000">
        <w:trPr>
          <w:divId w:val="904877347"/>
          <w:tblHeader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Effect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Standard Error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t 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Pr</w:t>
            </w:r>
            <w:proofErr w:type="spellEnd"/>
            <w:r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&gt; |t|</w:t>
            </w:r>
          </w:p>
        </w:tc>
      </w:tr>
      <w:tr w:rsidR="00000000">
        <w:trPr>
          <w:divId w:val="904877347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INTp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2.5782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0.1564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&lt;.0001</w:t>
            </w:r>
          </w:p>
        </w:tc>
      </w:tr>
      <w:tr w:rsidR="00000000">
        <w:trPr>
          <w:divId w:val="904877347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INTp</w:t>
            </w:r>
            <w:proofErr w:type="spellEnd"/>
            <w:r>
              <w:rPr>
                <w:rFonts w:eastAsia="Times New Roman"/>
                <w:b/>
                <w:bCs/>
              </w:rPr>
              <w:t>*</w:t>
            </w:r>
            <w:proofErr w:type="spellStart"/>
            <w:r>
              <w:rPr>
                <w:rFonts w:eastAsia="Times New Roman"/>
                <w:b/>
                <w:bCs/>
              </w:rPr>
              <w:t>CYear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-0.05970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0.008349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-7.15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&lt;.0001</w:t>
            </w:r>
          </w:p>
        </w:tc>
      </w:tr>
      <w:tr w:rsidR="00000000">
        <w:trPr>
          <w:divId w:val="904877347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INTf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2.2805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0.03624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62.93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&lt;.0001</w:t>
            </w:r>
          </w:p>
        </w:tc>
      </w:tr>
      <w:tr w:rsidR="00000000">
        <w:trPr>
          <w:divId w:val="904877347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CYear</w:t>
            </w:r>
            <w:proofErr w:type="spellEnd"/>
            <w:r>
              <w:rPr>
                <w:rFonts w:eastAsia="Times New Roman"/>
                <w:b/>
                <w:bCs/>
              </w:rPr>
              <w:t>*</w:t>
            </w:r>
            <w:proofErr w:type="spellStart"/>
            <w:r>
              <w:rPr>
                <w:rFonts w:eastAsia="Times New Roman"/>
                <w:b/>
                <w:bCs/>
              </w:rPr>
              <w:t>INTf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-0.03370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0.002061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-16.36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&lt;.0001</w:t>
            </w:r>
          </w:p>
        </w:tc>
      </w:tr>
    </w:tbl>
    <w:p w:rsidR="00000000" w:rsidRDefault="00926FD4">
      <w:pPr>
        <w:spacing w:before="0" w:beforeAutospacing="0" w:after="0" w:afterAutospacing="0"/>
        <w:divId w:val="1393120456"/>
        <w:rPr>
          <w:rFonts w:ascii="Arial" w:eastAsia="Times New Roman" w:hAnsi="Arial" w:cs="Arial"/>
          <w:color w:val="000000"/>
          <w:sz w:val="20"/>
          <w:szCs w:val="20"/>
        </w:rPr>
      </w:pPr>
      <w:bookmarkStart w:id="11" w:name="IDX10"/>
      <w:bookmarkEnd w:id="11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Glimmix: Type III Tests of Fixed Effects"/>
      </w:tblPr>
      <w:tblGrid>
        <w:gridCol w:w="1510"/>
        <w:gridCol w:w="1037"/>
        <w:gridCol w:w="944"/>
        <w:gridCol w:w="957"/>
        <w:gridCol w:w="826"/>
      </w:tblGrid>
      <w:tr w:rsidR="00000000">
        <w:trPr>
          <w:divId w:val="460660259"/>
          <w:tblHeader/>
          <w:tblCellSpacing w:w="0" w:type="dxa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 xml:space="preserve">Type III Tests of Fixed </w:t>
            </w:r>
            <w:r>
              <w:rPr>
                <w:rFonts w:eastAsia="Times New Roman"/>
                <w:b/>
                <w:bCs/>
              </w:rPr>
              <w:t>Effects</w:t>
            </w:r>
          </w:p>
        </w:tc>
      </w:tr>
      <w:tr w:rsidR="00000000">
        <w:trPr>
          <w:divId w:val="460660259"/>
          <w:tblHeader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Effect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Num</w:t>
            </w:r>
            <w:proofErr w:type="spellEnd"/>
            <w:r>
              <w:rPr>
                <w:rFonts w:eastAsia="Times New Roman"/>
                <w:b/>
                <w:bCs/>
              </w:rPr>
              <w:t xml:space="preserve"> DF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Den DF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 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Pr</w:t>
            </w:r>
            <w:proofErr w:type="spellEnd"/>
            <w:r>
              <w:rPr>
                <w:rFonts w:eastAsia="Times New Roman"/>
                <w:b/>
                <w:bCs/>
              </w:rPr>
              <w:t> &gt; F</w:t>
            </w:r>
          </w:p>
        </w:tc>
      </w:tr>
      <w:tr w:rsidR="00000000">
        <w:trPr>
          <w:divId w:val="460660259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INTp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271.58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&lt;.0001</w:t>
            </w:r>
          </w:p>
        </w:tc>
      </w:tr>
      <w:tr w:rsidR="00000000">
        <w:trPr>
          <w:divId w:val="460660259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INTp</w:t>
            </w:r>
            <w:proofErr w:type="spellEnd"/>
            <w:r>
              <w:rPr>
                <w:rFonts w:eastAsia="Times New Roman"/>
                <w:b/>
                <w:bCs/>
              </w:rPr>
              <w:t>*</w:t>
            </w:r>
            <w:proofErr w:type="spellStart"/>
            <w:r>
              <w:rPr>
                <w:rFonts w:eastAsia="Times New Roman"/>
                <w:b/>
                <w:bCs/>
              </w:rPr>
              <w:t>CYear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51.12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&lt;.0001</w:t>
            </w:r>
          </w:p>
        </w:tc>
      </w:tr>
      <w:tr w:rsidR="00000000">
        <w:trPr>
          <w:divId w:val="460660259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INTf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3960.40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&lt;.0001</w:t>
            </w:r>
          </w:p>
        </w:tc>
      </w:tr>
      <w:tr w:rsidR="00000000">
        <w:trPr>
          <w:divId w:val="460660259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CYear</w:t>
            </w:r>
            <w:proofErr w:type="spellEnd"/>
            <w:r>
              <w:rPr>
                <w:rFonts w:eastAsia="Times New Roman"/>
                <w:b/>
                <w:bCs/>
              </w:rPr>
              <w:t>*</w:t>
            </w:r>
            <w:proofErr w:type="spellStart"/>
            <w:r>
              <w:rPr>
                <w:rFonts w:eastAsia="Times New Roman"/>
                <w:b/>
                <w:bCs/>
              </w:rPr>
              <w:t>INTf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267.50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&lt;.0001</w:t>
            </w:r>
          </w:p>
        </w:tc>
      </w:tr>
    </w:tbl>
    <w:p w:rsidR="00000000" w:rsidRDefault="00926FD4">
      <w:pPr>
        <w:spacing w:before="0" w:beforeAutospacing="0" w:after="0" w:afterAutospacing="0"/>
        <w:divId w:val="1393120456"/>
        <w:rPr>
          <w:rFonts w:ascii="Arial" w:eastAsia="Times New Roman" w:hAnsi="Arial" w:cs="Arial"/>
          <w:color w:val="000000"/>
          <w:sz w:val="20"/>
          <w:szCs w:val="20"/>
        </w:rPr>
      </w:pPr>
      <w:bookmarkStart w:id="12" w:name="IDX11"/>
      <w:bookmarkEnd w:id="12"/>
    </w:p>
    <w:tbl>
      <w:tblPr>
        <w:tblW w:w="0" w:type="auto"/>
        <w:jc w:val="center"/>
        <w:tblCellSpacing w:w="0" w:type="dxa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  <w:tblDescription w:val="Procedure Glimmix: Contrasts"/>
      </w:tblPr>
      <w:tblGrid>
        <w:gridCol w:w="2110"/>
        <w:gridCol w:w="1037"/>
        <w:gridCol w:w="944"/>
        <w:gridCol w:w="1337"/>
        <w:gridCol w:w="957"/>
        <w:gridCol w:w="1301"/>
        <w:gridCol w:w="826"/>
      </w:tblGrid>
      <w:tr w:rsidR="00000000">
        <w:trPr>
          <w:divId w:val="1777359393"/>
          <w:tblHeader/>
          <w:tblCellSpacing w:w="0" w:type="dxa"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Contrasts</w:t>
            </w:r>
          </w:p>
        </w:tc>
      </w:tr>
      <w:tr w:rsidR="00000000">
        <w:trPr>
          <w:divId w:val="1777359393"/>
          <w:tblHeader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Label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Num</w:t>
            </w:r>
            <w:proofErr w:type="spellEnd"/>
            <w:r>
              <w:rPr>
                <w:rFonts w:eastAsia="Times New Roman"/>
                <w:b/>
                <w:bCs/>
              </w:rPr>
              <w:t xml:space="preserve"> DF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Den DF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Chi-Square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F 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Pr</w:t>
            </w:r>
            <w:proofErr w:type="spellEnd"/>
            <w:r>
              <w:rPr>
                <w:rFonts w:eastAsia="Times New Roman"/>
                <w:b/>
                <w:bCs/>
              </w:rPr>
              <w:t> &gt; </w:t>
            </w:r>
            <w:proofErr w:type="spellStart"/>
            <w:r>
              <w:rPr>
                <w:rFonts w:eastAsia="Times New Roman"/>
                <w:b/>
                <w:bCs/>
              </w:rPr>
              <w:t>ChiSq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  <w:b/>
                <w:bCs/>
              </w:rPr>
            </w:pPr>
            <w:proofErr w:type="spellStart"/>
            <w:r>
              <w:rPr>
                <w:rFonts w:eastAsia="Times New Roman"/>
                <w:b/>
                <w:bCs/>
              </w:rPr>
              <w:t>Pr</w:t>
            </w:r>
            <w:proofErr w:type="spellEnd"/>
            <w:r>
              <w:rPr>
                <w:rFonts w:eastAsia="Times New Roman"/>
                <w:b/>
                <w:bCs/>
              </w:rPr>
              <w:t> &gt; F</w:t>
            </w:r>
          </w:p>
        </w:tc>
      </w:tr>
      <w:tr w:rsidR="00000000">
        <w:trPr>
          <w:divId w:val="1777359393"/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 DF test of change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312.32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156.16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&lt;.0001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00000" w:rsidRDefault="00926FD4">
            <w:pPr>
              <w:spacing w:before="0" w:beforeAutospacing="0" w:after="0" w:afterAutospacing="0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&lt;.0001</w:t>
            </w:r>
          </w:p>
        </w:tc>
      </w:tr>
    </w:tbl>
    <w:p w:rsidR="00000000" w:rsidRDefault="00926FD4">
      <w:pPr>
        <w:spacing w:before="0" w:beforeAutospacing="0" w:after="0" w:afterAutospacing="0"/>
        <w:divId w:val="1393120456"/>
        <w:rPr>
          <w:rFonts w:ascii="Arial" w:eastAsia="Times New Roman" w:hAnsi="Arial" w:cs="Arial"/>
          <w:color w:val="000000"/>
          <w:sz w:val="20"/>
          <w:szCs w:val="20"/>
        </w:rPr>
      </w:pPr>
    </w:p>
    <w:p w:rsidR="00926FD4" w:rsidRPr="003E731B" w:rsidRDefault="00926FD4" w:rsidP="003E731B">
      <w:pPr>
        <w:pStyle w:val="NormalWeb"/>
        <w:divId w:val="68815724"/>
        <w:rPr>
          <w:rFonts w:ascii="Arial" w:hAnsi="Arial" w:cs="Arial"/>
          <w:color w:val="000000"/>
          <w:sz w:val="20"/>
          <w:szCs w:val="20"/>
        </w:rPr>
      </w:pPr>
      <w:bookmarkStart w:id="13" w:name="IDX12"/>
      <w:bookmarkEnd w:id="13"/>
    </w:p>
    <w:sectPr w:rsidR="00926FD4" w:rsidRPr="003E731B" w:rsidSect="003E73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S Monospace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A000FF"/>
    <w:rsid w:val="003E731B"/>
    <w:rsid w:val="00926FD4"/>
    <w:rsid w:val="00A00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customStyle="1" w:styleId="aftercaption">
    <w:name w:val="aftercaption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batch">
    <w:name w:val="batch"/>
    <w:basedOn w:val="Normal"/>
    <w:pPr>
      <w:pBdr>
        <w:top w:val="single" w:sz="6" w:space="5" w:color="C1C1C1"/>
        <w:left w:val="single" w:sz="6" w:space="5" w:color="C1C1C1"/>
        <w:bottom w:val="single" w:sz="6" w:space="5" w:color="C1C1C1"/>
        <w:right w:val="single" w:sz="6" w:space="5" w:color="C1C1C1"/>
      </w:pBdr>
      <w:shd w:val="clear" w:color="auto" w:fill="FAFBFE"/>
    </w:pPr>
    <w:rPr>
      <w:rFonts w:ascii="SAS Monospace" w:hAnsi="SAS Monospace"/>
      <w:color w:val="000000"/>
      <w:sz w:val="20"/>
      <w:szCs w:val="20"/>
    </w:rPr>
  </w:style>
  <w:style w:type="paragraph" w:customStyle="1" w:styleId="beforecaption">
    <w:name w:val="beforecaption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body">
    <w:name w:val="body"/>
    <w:basedOn w:val="Normal"/>
    <w:pPr>
      <w:shd w:val="clear" w:color="auto" w:fill="FAFBFE"/>
      <w:ind w:left="120" w:right="120"/>
    </w:pPr>
    <w:rPr>
      <w:rFonts w:ascii="Arial" w:hAnsi="Arial" w:cs="Arial"/>
      <w:color w:val="000000"/>
      <w:sz w:val="20"/>
      <w:szCs w:val="20"/>
    </w:rPr>
  </w:style>
  <w:style w:type="paragraph" w:customStyle="1" w:styleId="bodydate">
    <w:name w:val="bodydate"/>
    <w:basedOn w:val="Normal"/>
    <w:pPr>
      <w:shd w:val="clear" w:color="auto" w:fill="FAFBFE"/>
      <w:jc w:val="right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bycontentfolder">
    <w:name w:val="bycontentfolder"/>
    <w:basedOn w:val="Normal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byline">
    <w:name w:val="byline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bylinecontainer">
    <w:name w:val="bylinecontainer"/>
    <w:basedOn w:val="Normal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caption">
    <w:name w:val="caption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cell">
    <w:name w:val="cell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container">
    <w:name w:val="container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contentfolder">
    <w:name w:val="contentfolder"/>
    <w:basedOn w:val="Normal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contentitem">
    <w:name w:val="contentitem"/>
    <w:basedOn w:val="Normal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contentproclabel">
    <w:name w:val="contentproclabel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contentprocname">
    <w:name w:val="contentprocname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contents">
    <w:name w:val="contents"/>
    <w:basedOn w:val="Normal"/>
    <w:pPr>
      <w:shd w:val="clear" w:color="auto" w:fill="FAFBFE"/>
      <w:ind w:left="120" w:right="120"/>
    </w:pPr>
    <w:rPr>
      <w:rFonts w:ascii="Arial" w:hAnsi="Arial" w:cs="Arial"/>
      <w:color w:val="000000"/>
      <w:sz w:val="20"/>
      <w:szCs w:val="20"/>
    </w:rPr>
  </w:style>
  <w:style w:type="paragraph" w:customStyle="1" w:styleId="contentsdate">
    <w:name w:val="contentsdate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contenttitle">
    <w:name w:val="contenttitle"/>
    <w:basedOn w:val="Normal"/>
    <w:pPr>
      <w:shd w:val="clear" w:color="auto" w:fill="FAFBFE"/>
    </w:pPr>
    <w:rPr>
      <w:rFonts w:ascii="Arial" w:hAnsi="Arial" w:cs="Arial"/>
      <w:b/>
      <w:bCs/>
      <w:i/>
      <w:iCs/>
      <w:color w:val="112277"/>
      <w:sz w:val="20"/>
      <w:szCs w:val="20"/>
    </w:rPr>
  </w:style>
  <w:style w:type="paragraph" w:customStyle="1" w:styleId="continued">
    <w:name w:val="continued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data">
    <w:name w:val="data"/>
    <w:basedOn w:val="Normal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Arial" w:hAnsi="Arial" w:cs="Arial"/>
      <w:sz w:val="20"/>
      <w:szCs w:val="20"/>
    </w:rPr>
  </w:style>
  <w:style w:type="paragraph" w:customStyle="1" w:styleId="dataemphasis">
    <w:name w:val="dataemphasis"/>
    <w:basedOn w:val="Normal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dataemphasisfixed">
    <w:name w:val="dataemphasisfixed"/>
    <w:basedOn w:val="Normal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Courier New" w:hAnsi="Courier New" w:cs="Courier New"/>
      <w:i/>
      <w:iCs/>
      <w:color w:val="000000"/>
      <w:sz w:val="20"/>
      <w:szCs w:val="20"/>
    </w:rPr>
  </w:style>
  <w:style w:type="paragraph" w:customStyle="1" w:styleId="dataempty">
    <w:name w:val="dataempty"/>
    <w:basedOn w:val="Normal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Arial" w:hAnsi="Arial" w:cs="Arial"/>
      <w:sz w:val="20"/>
      <w:szCs w:val="20"/>
    </w:rPr>
  </w:style>
  <w:style w:type="paragraph" w:customStyle="1" w:styleId="datafixed">
    <w:name w:val="datafixed"/>
    <w:basedOn w:val="Normal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Courier New" w:hAnsi="Courier New" w:cs="Courier New"/>
      <w:sz w:val="20"/>
      <w:szCs w:val="20"/>
    </w:rPr>
  </w:style>
  <w:style w:type="paragraph" w:customStyle="1" w:styleId="datastrong">
    <w:name w:val="datastrong"/>
    <w:basedOn w:val="Normal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datastrongfixed">
    <w:name w:val="datastrongfixed"/>
    <w:basedOn w:val="Normal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Courier New" w:hAnsi="Courier New" w:cs="Courier New"/>
      <w:b/>
      <w:bCs/>
      <w:color w:val="000000"/>
      <w:sz w:val="20"/>
      <w:szCs w:val="20"/>
    </w:rPr>
  </w:style>
  <w:style w:type="paragraph" w:customStyle="1" w:styleId="date">
    <w:name w:val="date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document">
    <w:name w:val="document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errorbanner">
    <w:name w:val="errorbanner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errorcontent">
    <w:name w:val="errorcontent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errorcontentfixed">
    <w:name w:val="errorcontentfixed"/>
    <w:basedOn w:val="Normal"/>
    <w:pPr>
      <w:shd w:val="clear" w:color="auto" w:fill="FAFBFE"/>
    </w:pPr>
    <w:rPr>
      <w:rFonts w:ascii="Courier New" w:hAnsi="Courier New" w:cs="Courier New"/>
      <w:color w:val="112277"/>
      <w:sz w:val="20"/>
      <w:szCs w:val="20"/>
    </w:rPr>
  </w:style>
  <w:style w:type="paragraph" w:customStyle="1" w:styleId="extendedpage">
    <w:name w:val="extendedpage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AFBFE"/>
      <w:jc w:val="center"/>
    </w:pPr>
    <w:rPr>
      <w:rFonts w:ascii="Arial" w:hAnsi="Arial" w:cs="Arial"/>
      <w:i/>
      <w:iCs/>
      <w:color w:val="112277"/>
      <w:sz w:val="20"/>
      <w:szCs w:val="20"/>
    </w:rPr>
  </w:style>
  <w:style w:type="paragraph" w:customStyle="1" w:styleId="fatalbanner">
    <w:name w:val="fatalbanner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fatalcontent">
    <w:name w:val="fatalcontent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fatalcontentfixed">
    <w:name w:val="fatalcontentfixed"/>
    <w:basedOn w:val="Normal"/>
    <w:pPr>
      <w:shd w:val="clear" w:color="auto" w:fill="FAFBFE"/>
    </w:pPr>
    <w:rPr>
      <w:rFonts w:ascii="Courier New" w:hAnsi="Courier New" w:cs="Courier New"/>
      <w:color w:val="112277"/>
      <w:sz w:val="20"/>
      <w:szCs w:val="20"/>
    </w:rPr>
  </w:style>
  <w:style w:type="paragraph" w:customStyle="1" w:styleId="folderaction">
    <w:name w:val="folderaction"/>
    <w:basedOn w:val="Normal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footer">
    <w:name w:val="footer"/>
    <w:basedOn w:val="Normal"/>
    <w:pPr>
      <w:shd w:val="clear" w:color="auto" w:fill="EDF2F9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footeremphasis">
    <w:name w:val="footeremphasis"/>
    <w:basedOn w:val="Normal"/>
    <w:pPr>
      <w:shd w:val="clear" w:color="auto" w:fill="EDF2F9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footeremphasisfixed">
    <w:name w:val="footeremphasisfixed"/>
    <w:basedOn w:val="Normal"/>
    <w:pPr>
      <w:shd w:val="clear" w:color="auto" w:fill="EDF2F9"/>
    </w:pPr>
    <w:rPr>
      <w:rFonts w:ascii="Courier New" w:hAnsi="Courier New" w:cs="Courier New"/>
      <w:i/>
      <w:iCs/>
      <w:color w:val="000000"/>
      <w:sz w:val="20"/>
      <w:szCs w:val="20"/>
    </w:rPr>
  </w:style>
  <w:style w:type="paragraph" w:customStyle="1" w:styleId="footerempty">
    <w:name w:val="footerempty"/>
    <w:basedOn w:val="Normal"/>
    <w:pPr>
      <w:shd w:val="clear" w:color="auto" w:fill="EDF2F9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footerfixed">
    <w:name w:val="footerfixed"/>
    <w:basedOn w:val="Normal"/>
    <w:pPr>
      <w:shd w:val="clear" w:color="auto" w:fill="EDF2F9"/>
    </w:pPr>
    <w:rPr>
      <w:rFonts w:ascii="Courier New" w:hAnsi="Courier New" w:cs="Courier New"/>
      <w:color w:val="000000"/>
      <w:sz w:val="20"/>
      <w:szCs w:val="20"/>
    </w:rPr>
  </w:style>
  <w:style w:type="paragraph" w:customStyle="1" w:styleId="footerstrong">
    <w:name w:val="footerstrong"/>
    <w:basedOn w:val="Normal"/>
    <w:pPr>
      <w:shd w:val="clear" w:color="auto" w:fill="EDF2F9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footerstrongfixed">
    <w:name w:val="footerstrongfixed"/>
    <w:basedOn w:val="Normal"/>
    <w:pPr>
      <w:shd w:val="clear" w:color="auto" w:fill="EDF2F9"/>
    </w:pPr>
    <w:rPr>
      <w:rFonts w:ascii="Courier New" w:hAnsi="Courier New" w:cs="Courier New"/>
      <w:b/>
      <w:bCs/>
      <w:color w:val="000000"/>
      <w:sz w:val="20"/>
      <w:szCs w:val="20"/>
    </w:rPr>
  </w:style>
  <w:style w:type="paragraph" w:customStyle="1" w:styleId="frame">
    <w:name w:val="frame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graph">
    <w:name w:val="graph"/>
    <w:basedOn w:val="Normal"/>
    <w:pPr>
      <w:pBdr>
        <w:top w:val="single" w:sz="6" w:space="0" w:color="C1C1C1"/>
        <w:left w:val="single" w:sz="6" w:space="0" w:color="C1C1C1"/>
        <w:bottom w:val="single" w:sz="6" w:space="0" w:color="C1C1C1"/>
        <w:right w:val="single" w:sz="6" w:space="0" w:color="C1C1C1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header">
    <w:name w:val="header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headeremphasis">
    <w:name w:val="headeremphasis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headeremphasisfixed">
    <w:name w:val="headeremphasisfixed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</w:pPr>
    <w:rPr>
      <w:rFonts w:ascii="Courier New" w:hAnsi="Courier New" w:cs="Courier New"/>
      <w:i/>
      <w:iCs/>
      <w:color w:val="000000"/>
      <w:sz w:val="20"/>
      <w:szCs w:val="20"/>
    </w:rPr>
  </w:style>
  <w:style w:type="paragraph" w:customStyle="1" w:styleId="headerempty">
    <w:name w:val="headerempty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headerfixed">
    <w:name w:val="headerfixed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color w:val="112277"/>
      <w:sz w:val="20"/>
      <w:szCs w:val="20"/>
    </w:rPr>
  </w:style>
  <w:style w:type="paragraph" w:customStyle="1" w:styleId="headersandfooters">
    <w:name w:val="headersandfooters"/>
    <w:basedOn w:val="Normal"/>
    <w:pPr>
      <w:shd w:val="clear" w:color="auto" w:fill="EDF2F9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headerstrong">
    <w:name w:val="headerstrong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headerstrongfixed">
    <w:name w:val="headerstrongfixed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</w:pPr>
    <w:rPr>
      <w:rFonts w:ascii="Courier New" w:hAnsi="Courier New" w:cs="Courier New"/>
      <w:b/>
      <w:bCs/>
      <w:color w:val="000000"/>
      <w:sz w:val="20"/>
      <w:szCs w:val="20"/>
    </w:rPr>
  </w:style>
  <w:style w:type="paragraph" w:customStyle="1" w:styleId="index">
    <w:name w:val="index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indexaction">
    <w:name w:val="indexaction"/>
    <w:basedOn w:val="Normal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indexitem">
    <w:name w:val="indexitem"/>
    <w:basedOn w:val="Normal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indexprocname">
    <w:name w:val="indexprocname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indextitle">
    <w:name w:val="indextitle"/>
    <w:basedOn w:val="Normal"/>
    <w:pPr>
      <w:shd w:val="clear" w:color="auto" w:fill="FAFBFE"/>
    </w:pPr>
    <w:rPr>
      <w:rFonts w:ascii="Arial" w:hAnsi="Arial" w:cs="Arial"/>
      <w:b/>
      <w:bCs/>
      <w:i/>
      <w:iCs/>
      <w:color w:val="112277"/>
      <w:sz w:val="20"/>
      <w:szCs w:val="20"/>
    </w:rPr>
  </w:style>
  <w:style w:type="paragraph" w:customStyle="1" w:styleId="layoutcontainer">
    <w:name w:val="layoutcontainer"/>
    <w:basedOn w:val="Normal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</w:pPr>
  </w:style>
  <w:style w:type="paragraph" w:customStyle="1" w:styleId="layoutregion">
    <w:name w:val="layoutregion"/>
    <w:basedOn w:val="Normal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</w:pPr>
  </w:style>
  <w:style w:type="paragraph" w:customStyle="1" w:styleId="list">
    <w:name w:val="list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10">
    <w:name w:val="list10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2">
    <w:name w:val="list2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3">
    <w:name w:val="list3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4">
    <w:name w:val="list4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5">
    <w:name w:val="list5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6">
    <w:name w:val="list6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7">
    <w:name w:val="list7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8">
    <w:name w:val="list8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9">
    <w:name w:val="list9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">
    <w:name w:val="listitem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10">
    <w:name w:val="listitem10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2">
    <w:name w:val="listitem2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3">
    <w:name w:val="listitem3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4">
    <w:name w:val="listitem4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5">
    <w:name w:val="listitem5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6">
    <w:name w:val="listitem6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7">
    <w:name w:val="listitem7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8">
    <w:name w:val="listitem8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9">
    <w:name w:val="listitem9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note">
    <w:name w:val="note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notebanner">
    <w:name w:val="notebanner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notecontent">
    <w:name w:val="notecontent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notecontentfixed">
    <w:name w:val="notecontentfixed"/>
    <w:basedOn w:val="Normal"/>
    <w:pPr>
      <w:shd w:val="clear" w:color="auto" w:fill="FAFBFE"/>
    </w:pPr>
    <w:rPr>
      <w:rFonts w:ascii="Courier New" w:hAnsi="Courier New" w:cs="Courier New"/>
      <w:color w:val="112277"/>
      <w:sz w:val="20"/>
      <w:szCs w:val="20"/>
    </w:rPr>
  </w:style>
  <w:style w:type="paragraph" w:customStyle="1" w:styleId="output">
    <w:name w:val="output"/>
    <w:basedOn w:val="Normal"/>
    <w:pPr>
      <w:pBdr>
        <w:top w:val="single" w:sz="6" w:space="0" w:color="C1C1C1"/>
        <w:left w:val="single" w:sz="6" w:space="0" w:color="C1C1C1"/>
        <w:bottom w:val="single" w:sz="6" w:space="0" w:color="C1C1C1"/>
        <w:right w:val="single" w:sz="6" w:space="0" w:color="C1C1C1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pageno">
    <w:name w:val="pageno"/>
    <w:basedOn w:val="Normal"/>
    <w:pPr>
      <w:shd w:val="clear" w:color="auto" w:fill="FAFBFE"/>
      <w:jc w:val="right"/>
      <w:textAlignment w:val="top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pages">
    <w:name w:val="pages"/>
    <w:basedOn w:val="Normal"/>
    <w:pPr>
      <w:shd w:val="clear" w:color="auto" w:fill="FAFBFE"/>
      <w:ind w:left="120" w:right="120"/>
    </w:pPr>
    <w:rPr>
      <w:rFonts w:ascii="Arial" w:hAnsi="Arial" w:cs="Arial"/>
      <w:color w:val="000000"/>
      <w:sz w:val="20"/>
      <w:szCs w:val="20"/>
    </w:rPr>
  </w:style>
  <w:style w:type="paragraph" w:customStyle="1" w:styleId="pagesdate">
    <w:name w:val="pagesdate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pagesitem">
    <w:name w:val="pagesitem"/>
    <w:basedOn w:val="Normal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pagesproclabel">
    <w:name w:val="pagesproclabel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pagesprocname">
    <w:name w:val="pagesprocname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pagestitle">
    <w:name w:val="pagestitle"/>
    <w:basedOn w:val="Normal"/>
    <w:pPr>
      <w:shd w:val="clear" w:color="auto" w:fill="FAFBFE"/>
    </w:pPr>
    <w:rPr>
      <w:rFonts w:ascii="Arial" w:hAnsi="Arial" w:cs="Arial"/>
      <w:b/>
      <w:bCs/>
      <w:i/>
      <w:iCs/>
      <w:color w:val="112277"/>
      <w:sz w:val="20"/>
      <w:szCs w:val="20"/>
    </w:rPr>
  </w:style>
  <w:style w:type="paragraph" w:customStyle="1" w:styleId="paragraph">
    <w:name w:val="paragraph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parskip">
    <w:name w:val="parskip"/>
    <w:basedOn w:val="Normal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</w:pPr>
    <w:rPr>
      <w:rFonts w:ascii="Arial" w:hAnsi="Arial" w:cs="Arial"/>
      <w:b/>
      <w:bCs/>
      <w:sz w:val="20"/>
      <w:szCs w:val="20"/>
    </w:rPr>
  </w:style>
  <w:style w:type="paragraph" w:customStyle="1" w:styleId="prepage">
    <w:name w:val="prepage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proctitle">
    <w:name w:val="proctitle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proctitlefixed">
    <w:name w:val="proctitlefixed"/>
    <w:basedOn w:val="Normal"/>
    <w:pPr>
      <w:shd w:val="clear" w:color="auto" w:fill="FAFBFE"/>
    </w:pPr>
    <w:rPr>
      <w:rFonts w:ascii="Courier New" w:hAnsi="Courier New" w:cs="Courier New"/>
      <w:b/>
      <w:bCs/>
      <w:color w:val="112277"/>
      <w:sz w:val="20"/>
      <w:szCs w:val="20"/>
    </w:rPr>
  </w:style>
  <w:style w:type="paragraph" w:customStyle="1" w:styleId="rowfooter">
    <w:name w:val="rowfooter"/>
    <w:basedOn w:val="Normal"/>
    <w:pPr>
      <w:shd w:val="clear" w:color="auto" w:fill="EDF2F9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rowfooteremphasis">
    <w:name w:val="rowfooteremphasis"/>
    <w:basedOn w:val="Normal"/>
    <w:pPr>
      <w:shd w:val="clear" w:color="auto" w:fill="EDF2F9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rowfooteremphasisfixed">
    <w:name w:val="rowfooteremphasisfixed"/>
    <w:basedOn w:val="Normal"/>
    <w:pPr>
      <w:shd w:val="clear" w:color="auto" w:fill="EDF2F9"/>
    </w:pPr>
    <w:rPr>
      <w:rFonts w:ascii="Courier New" w:hAnsi="Courier New" w:cs="Courier New"/>
      <w:i/>
      <w:iCs/>
      <w:color w:val="000000"/>
      <w:sz w:val="20"/>
      <w:szCs w:val="20"/>
    </w:rPr>
  </w:style>
  <w:style w:type="paragraph" w:customStyle="1" w:styleId="rowfooterempty">
    <w:name w:val="rowfooterempty"/>
    <w:basedOn w:val="Normal"/>
    <w:pPr>
      <w:shd w:val="clear" w:color="auto" w:fill="EDF2F9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rowfooterfixed">
    <w:name w:val="rowfooterfixed"/>
    <w:basedOn w:val="Normal"/>
    <w:pPr>
      <w:shd w:val="clear" w:color="auto" w:fill="EDF2F9"/>
    </w:pPr>
    <w:rPr>
      <w:rFonts w:ascii="Courier New" w:hAnsi="Courier New" w:cs="Courier New"/>
      <w:color w:val="000000"/>
      <w:sz w:val="20"/>
      <w:szCs w:val="20"/>
    </w:rPr>
  </w:style>
  <w:style w:type="paragraph" w:customStyle="1" w:styleId="rowfooterstrong">
    <w:name w:val="rowfooterstrong"/>
    <w:basedOn w:val="Normal"/>
    <w:pPr>
      <w:shd w:val="clear" w:color="auto" w:fill="EDF2F9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rowfooterstrongfixed">
    <w:name w:val="rowfooterstrongfixed"/>
    <w:basedOn w:val="Normal"/>
    <w:pPr>
      <w:shd w:val="clear" w:color="auto" w:fill="EDF2F9"/>
    </w:pPr>
    <w:rPr>
      <w:rFonts w:ascii="Courier New" w:hAnsi="Courier New" w:cs="Courier New"/>
      <w:b/>
      <w:bCs/>
      <w:color w:val="000000"/>
      <w:sz w:val="20"/>
      <w:szCs w:val="20"/>
    </w:rPr>
  </w:style>
  <w:style w:type="paragraph" w:customStyle="1" w:styleId="rowheader">
    <w:name w:val="rowheader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rowheaderemphasis">
    <w:name w:val="rowheaderemphasis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i/>
      <w:iCs/>
      <w:color w:val="112277"/>
      <w:sz w:val="20"/>
      <w:szCs w:val="20"/>
    </w:rPr>
  </w:style>
  <w:style w:type="paragraph" w:customStyle="1" w:styleId="rowheaderemphasisfixed">
    <w:name w:val="rowheaderemphasisfixed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i/>
      <w:iCs/>
      <w:color w:val="112277"/>
      <w:sz w:val="20"/>
      <w:szCs w:val="20"/>
    </w:rPr>
  </w:style>
  <w:style w:type="paragraph" w:customStyle="1" w:styleId="rowheaderempty">
    <w:name w:val="rowheaderempty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rowheaderfixed">
    <w:name w:val="rowheaderfixed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color w:val="112277"/>
      <w:sz w:val="20"/>
      <w:szCs w:val="20"/>
    </w:rPr>
  </w:style>
  <w:style w:type="paragraph" w:customStyle="1" w:styleId="rowheaderstrong">
    <w:name w:val="rowheaderstrong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rowheaderstrongfixed">
    <w:name w:val="rowheaderstrongfixed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b/>
      <w:bCs/>
      <w:color w:val="112277"/>
      <w:sz w:val="20"/>
      <w:szCs w:val="20"/>
    </w:rPr>
  </w:style>
  <w:style w:type="paragraph" w:customStyle="1" w:styleId="systemfooter">
    <w:name w:val="systemfooter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10">
    <w:name w:val="systemfooter10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2">
    <w:name w:val="systemfooter2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3">
    <w:name w:val="systemfooter3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4">
    <w:name w:val="systemfooter4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5">
    <w:name w:val="systemfooter5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6">
    <w:name w:val="systemfooter6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7">
    <w:name w:val="systemfooter7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8">
    <w:name w:val="systemfooter8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9">
    <w:name w:val="systemfooter9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title">
    <w:name w:val="systemtitle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10">
    <w:name w:val="systemtitle10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2">
    <w:name w:val="systemtitle2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3">
    <w:name w:val="systemtitle3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4">
    <w:name w:val="systemtitle4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5">
    <w:name w:val="systemtitle5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6">
    <w:name w:val="systemtitle6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7">
    <w:name w:val="systemtitle7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8">
    <w:name w:val="systemtitle8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9">
    <w:name w:val="systemtitle9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itleandfootercontainer">
    <w:name w:val="systitleandfootercontainer"/>
    <w:basedOn w:val="Normal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table">
    <w:name w:val="table"/>
    <w:basedOn w:val="Normal"/>
    <w:pPr>
      <w:pBdr>
        <w:top w:val="single" w:sz="6" w:space="0" w:color="C1C1C1"/>
        <w:left w:val="single" w:sz="6" w:space="0" w:color="C1C1C1"/>
        <w:bottom w:val="single" w:sz="2" w:space="0" w:color="C1C1C1"/>
        <w:right w:val="single" w:sz="2" w:space="0" w:color="C1C1C1"/>
      </w:pBdr>
    </w:pPr>
  </w:style>
  <w:style w:type="paragraph" w:customStyle="1" w:styleId="topstackedvalue">
    <w:name w:val="top_stacked_value"/>
    <w:basedOn w:val="Normal"/>
  </w:style>
  <w:style w:type="paragraph" w:customStyle="1" w:styleId="middlestackedvalue">
    <w:name w:val="middle_stacked_value"/>
    <w:basedOn w:val="Normal"/>
  </w:style>
  <w:style w:type="paragraph" w:customStyle="1" w:styleId="bottomstackedvalue">
    <w:name w:val="bottom_stacked_value"/>
    <w:basedOn w:val="Normal"/>
  </w:style>
  <w:style w:type="paragraph" w:customStyle="1" w:styleId="titleandnotecontainer">
    <w:name w:val="titleandnotecontainer"/>
    <w:basedOn w:val="Normal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titlesandfooters">
    <w:name w:val="titlesandfooters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usertext">
    <w:name w:val="usertext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warnbanner">
    <w:name w:val="warnbanner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warncontent">
    <w:name w:val="warncontent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warncontentfixed">
    <w:name w:val="warncontentfixed"/>
    <w:basedOn w:val="Normal"/>
    <w:pPr>
      <w:shd w:val="clear" w:color="auto" w:fill="FAFBFE"/>
    </w:pPr>
    <w:rPr>
      <w:rFonts w:ascii="Courier New" w:hAnsi="Courier New" w:cs="Courier New"/>
      <w:color w:val="112277"/>
      <w:sz w:val="20"/>
      <w:szCs w:val="20"/>
    </w:rPr>
  </w:style>
  <w:style w:type="paragraph" w:customStyle="1" w:styleId="l">
    <w:name w:val="l"/>
    <w:basedOn w:val="Normal"/>
  </w:style>
  <w:style w:type="paragraph" w:customStyle="1" w:styleId="c">
    <w:name w:val="c"/>
    <w:basedOn w:val="Normal"/>
    <w:pPr>
      <w:jc w:val="center"/>
    </w:pPr>
  </w:style>
  <w:style w:type="paragraph" w:customStyle="1" w:styleId="r">
    <w:name w:val="r"/>
    <w:basedOn w:val="Normal"/>
    <w:pPr>
      <w:jc w:val="right"/>
    </w:pPr>
  </w:style>
  <w:style w:type="paragraph" w:customStyle="1" w:styleId="d">
    <w:name w:val="d"/>
    <w:basedOn w:val="Normal"/>
    <w:pPr>
      <w:jc w:val="right"/>
    </w:pPr>
  </w:style>
  <w:style w:type="paragraph" w:customStyle="1" w:styleId="j">
    <w:name w:val="j"/>
    <w:basedOn w:val="Normal"/>
    <w:pPr>
      <w:jc w:val="both"/>
    </w:pPr>
  </w:style>
  <w:style w:type="paragraph" w:customStyle="1" w:styleId="t">
    <w:name w:val="t"/>
    <w:basedOn w:val="Normal"/>
    <w:pPr>
      <w:textAlignment w:val="top"/>
    </w:pPr>
  </w:style>
  <w:style w:type="paragraph" w:customStyle="1" w:styleId="m">
    <w:name w:val="m"/>
    <w:basedOn w:val="Normal"/>
    <w:pPr>
      <w:textAlignment w:val="center"/>
    </w:pPr>
  </w:style>
  <w:style w:type="paragraph" w:customStyle="1" w:styleId="b">
    <w:name w:val="b"/>
    <w:basedOn w:val="Normal"/>
    <w:pPr>
      <w:textAlignment w:val="bottom"/>
    </w:pPr>
  </w:style>
  <w:style w:type="paragraph" w:customStyle="1" w:styleId="stackedcell">
    <w:name w:val="stacked_cell"/>
    <w:basedOn w:val="Normal"/>
  </w:style>
  <w:style w:type="paragraph" w:styleId="NormalWeb">
    <w:name w:val="Normal (Web)"/>
    <w:basedOn w:val="Normal"/>
    <w:uiPriority w:val="99"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00F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0FF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paragraph" w:customStyle="1" w:styleId="aftercaption">
    <w:name w:val="aftercaption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batch">
    <w:name w:val="batch"/>
    <w:basedOn w:val="Normal"/>
    <w:pPr>
      <w:pBdr>
        <w:top w:val="single" w:sz="6" w:space="5" w:color="C1C1C1"/>
        <w:left w:val="single" w:sz="6" w:space="5" w:color="C1C1C1"/>
        <w:bottom w:val="single" w:sz="6" w:space="5" w:color="C1C1C1"/>
        <w:right w:val="single" w:sz="6" w:space="5" w:color="C1C1C1"/>
      </w:pBdr>
      <w:shd w:val="clear" w:color="auto" w:fill="FAFBFE"/>
    </w:pPr>
    <w:rPr>
      <w:rFonts w:ascii="SAS Monospace" w:hAnsi="SAS Monospace"/>
      <w:color w:val="000000"/>
      <w:sz w:val="20"/>
      <w:szCs w:val="20"/>
    </w:rPr>
  </w:style>
  <w:style w:type="paragraph" w:customStyle="1" w:styleId="beforecaption">
    <w:name w:val="beforecaption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body">
    <w:name w:val="body"/>
    <w:basedOn w:val="Normal"/>
    <w:pPr>
      <w:shd w:val="clear" w:color="auto" w:fill="FAFBFE"/>
      <w:ind w:left="120" w:right="120"/>
    </w:pPr>
    <w:rPr>
      <w:rFonts w:ascii="Arial" w:hAnsi="Arial" w:cs="Arial"/>
      <w:color w:val="000000"/>
      <w:sz w:val="20"/>
      <w:szCs w:val="20"/>
    </w:rPr>
  </w:style>
  <w:style w:type="paragraph" w:customStyle="1" w:styleId="bodydate">
    <w:name w:val="bodydate"/>
    <w:basedOn w:val="Normal"/>
    <w:pPr>
      <w:shd w:val="clear" w:color="auto" w:fill="FAFBFE"/>
      <w:jc w:val="right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bycontentfolder">
    <w:name w:val="bycontentfolder"/>
    <w:basedOn w:val="Normal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byline">
    <w:name w:val="byline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bylinecontainer">
    <w:name w:val="bylinecontainer"/>
    <w:basedOn w:val="Normal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caption">
    <w:name w:val="caption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cell">
    <w:name w:val="cell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container">
    <w:name w:val="container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contentfolder">
    <w:name w:val="contentfolder"/>
    <w:basedOn w:val="Normal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contentitem">
    <w:name w:val="contentitem"/>
    <w:basedOn w:val="Normal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contentproclabel">
    <w:name w:val="contentproclabel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contentprocname">
    <w:name w:val="contentprocname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contents">
    <w:name w:val="contents"/>
    <w:basedOn w:val="Normal"/>
    <w:pPr>
      <w:shd w:val="clear" w:color="auto" w:fill="FAFBFE"/>
      <w:ind w:left="120" w:right="120"/>
    </w:pPr>
    <w:rPr>
      <w:rFonts w:ascii="Arial" w:hAnsi="Arial" w:cs="Arial"/>
      <w:color w:val="000000"/>
      <w:sz w:val="20"/>
      <w:szCs w:val="20"/>
    </w:rPr>
  </w:style>
  <w:style w:type="paragraph" w:customStyle="1" w:styleId="contentsdate">
    <w:name w:val="contentsdate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contenttitle">
    <w:name w:val="contenttitle"/>
    <w:basedOn w:val="Normal"/>
    <w:pPr>
      <w:shd w:val="clear" w:color="auto" w:fill="FAFBFE"/>
    </w:pPr>
    <w:rPr>
      <w:rFonts w:ascii="Arial" w:hAnsi="Arial" w:cs="Arial"/>
      <w:b/>
      <w:bCs/>
      <w:i/>
      <w:iCs/>
      <w:color w:val="112277"/>
      <w:sz w:val="20"/>
      <w:szCs w:val="20"/>
    </w:rPr>
  </w:style>
  <w:style w:type="paragraph" w:customStyle="1" w:styleId="continued">
    <w:name w:val="continued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data">
    <w:name w:val="data"/>
    <w:basedOn w:val="Normal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Arial" w:hAnsi="Arial" w:cs="Arial"/>
      <w:sz w:val="20"/>
      <w:szCs w:val="20"/>
    </w:rPr>
  </w:style>
  <w:style w:type="paragraph" w:customStyle="1" w:styleId="dataemphasis">
    <w:name w:val="dataemphasis"/>
    <w:basedOn w:val="Normal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dataemphasisfixed">
    <w:name w:val="dataemphasisfixed"/>
    <w:basedOn w:val="Normal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Courier New" w:hAnsi="Courier New" w:cs="Courier New"/>
      <w:i/>
      <w:iCs/>
      <w:color w:val="000000"/>
      <w:sz w:val="20"/>
      <w:szCs w:val="20"/>
    </w:rPr>
  </w:style>
  <w:style w:type="paragraph" w:customStyle="1" w:styleId="dataempty">
    <w:name w:val="dataempty"/>
    <w:basedOn w:val="Normal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Arial" w:hAnsi="Arial" w:cs="Arial"/>
      <w:sz w:val="20"/>
      <w:szCs w:val="20"/>
    </w:rPr>
  </w:style>
  <w:style w:type="paragraph" w:customStyle="1" w:styleId="datafixed">
    <w:name w:val="datafixed"/>
    <w:basedOn w:val="Normal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Courier New" w:hAnsi="Courier New" w:cs="Courier New"/>
      <w:sz w:val="20"/>
      <w:szCs w:val="20"/>
    </w:rPr>
  </w:style>
  <w:style w:type="paragraph" w:customStyle="1" w:styleId="datastrong">
    <w:name w:val="datastrong"/>
    <w:basedOn w:val="Normal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datastrongfixed">
    <w:name w:val="datastrongfixed"/>
    <w:basedOn w:val="Normal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Courier New" w:hAnsi="Courier New" w:cs="Courier New"/>
      <w:b/>
      <w:bCs/>
      <w:color w:val="000000"/>
      <w:sz w:val="20"/>
      <w:szCs w:val="20"/>
    </w:rPr>
  </w:style>
  <w:style w:type="paragraph" w:customStyle="1" w:styleId="date">
    <w:name w:val="date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document">
    <w:name w:val="document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errorbanner">
    <w:name w:val="errorbanner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errorcontent">
    <w:name w:val="errorcontent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errorcontentfixed">
    <w:name w:val="errorcontentfixed"/>
    <w:basedOn w:val="Normal"/>
    <w:pPr>
      <w:shd w:val="clear" w:color="auto" w:fill="FAFBFE"/>
    </w:pPr>
    <w:rPr>
      <w:rFonts w:ascii="Courier New" w:hAnsi="Courier New" w:cs="Courier New"/>
      <w:color w:val="112277"/>
      <w:sz w:val="20"/>
      <w:szCs w:val="20"/>
    </w:rPr>
  </w:style>
  <w:style w:type="paragraph" w:customStyle="1" w:styleId="extendedpage">
    <w:name w:val="extendedpage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AFBFE"/>
      <w:jc w:val="center"/>
    </w:pPr>
    <w:rPr>
      <w:rFonts w:ascii="Arial" w:hAnsi="Arial" w:cs="Arial"/>
      <w:i/>
      <w:iCs/>
      <w:color w:val="112277"/>
      <w:sz w:val="20"/>
      <w:szCs w:val="20"/>
    </w:rPr>
  </w:style>
  <w:style w:type="paragraph" w:customStyle="1" w:styleId="fatalbanner">
    <w:name w:val="fatalbanner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fatalcontent">
    <w:name w:val="fatalcontent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fatalcontentfixed">
    <w:name w:val="fatalcontentfixed"/>
    <w:basedOn w:val="Normal"/>
    <w:pPr>
      <w:shd w:val="clear" w:color="auto" w:fill="FAFBFE"/>
    </w:pPr>
    <w:rPr>
      <w:rFonts w:ascii="Courier New" w:hAnsi="Courier New" w:cs="Courier New"/>
      <w:color w:val="112277"/>
      <w:sz w:val="20"/>
      <w:szCs w:val="20"/>
    </w:rPr>
  </w:style>
  <w:style w:type="paragraph" w:customStyle="1" w:styleId="folderaction">
    <w:name w:val="folderaction"/>
    <w:basedOn w:val="Normal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footer">
    <w:name w:val="footer"/>
    <w:basedOn w:val="Normal"/>
    <w:pPr>
      <w:shd w:val="clear" w:color="auto" w:fill="EDF2F9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footeremphasis">
    <w:name w:val="footeremphasis"/>
    <w:basedOn w:val="Normal"/>
    <w:pPr>
      <w:shd w:val="clear" w:color="auto" w:fill="EDF2F9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footeremphasisfixed">
    <w:name w:val="footeremphasisfixed"/>
    <w:basedOn w:val="Normal"/>
    <w:pPr>
      <w:shd w:val="clear" w:color="auto" w:fill="EDF2F9"/>
    </w:pPr>
    <w:rPr>
      <w:rFonts w:ascii="Courier New" w:hAnsi="Courier New" w:cs="Courier New"/>
      <w:i/>
      <w:iCs/>
      <w:color w:val="000000"/>
      <w:sz w:val="20"/>
      <w:szCs w:val="20"/>
    </w:rPr>
  </w:style>
  <w:style w:type="paragraph" w:customStyle="1" w:styleId="footerempty">
    <w:name w:val="footerempty"/>
    <w:basedOn w:val="Normal"/>
    <w:pPr>
      <w:shd w:val="clear" w:color="auto" w:fill="EDF2F9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footerfixed">
    <w:name w:val="footerfixed"/>
    <w:basedOn w:val="Normal"/>
    <w:pPr>
      <w:shd w:val="clear" w:color="auto" w:fill="EDF2F9"/>
    </w:pPr>
    <w:rPr>
      <w:rFonts w:ascii="Courier New" w:hAnsi="Courier New" w:cs="Courier New"/>
      <w:color w:val="000000"/>
      <w:sz w:val="20"/>
      <w:szCs w:val="20"/>
    </w:rPr>
  </w:style>
  <w:style w:type="paragraph" w:customStyle="1" w:styleId="footerstrong">
    <w:name w:val="footerstrong"/>
    <w:basedOn w:val="Normal"/>
    <w:pPr>
      <w:shd w:val="clear" w:color="auto" w:fill="EDF2F9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footerstrongfixed">
    <w:name w:val="footerstrongfixed"/>
    <w:basedOn w:val="Normal"/>
    <w:pPr>
      <w:shd w:val="clear" w:color="auto" w:fill="EDF2F9"/>
    </w:pPr>
    <w:rPr>
      <w:rFonts w:ascii="Courier New" w:hAnsi="Courier New" w:cs="Courier New"/>
      <w:b/>
      <w:bCs/>
      <w:color w:val="000000"/>
      <w:sz w:val="20"/>
      <w:szCs w:val="20"/>
    </w:rPr>
  </w:style>
  <w:style w:type="paragraph" w:customStyle="1" w:styleId="frame">
    <w:name w:val="frame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graph">
    <w:name w:val="graph"/>
    <w:basedOn w:val="Normal"/>
    <w:pPr>
      <w:pBdr>
        <w:top w:val="single" w:sz="6" w:space="0" w:color="C1C1C1"/>
        <w:left w:val="single" w:sz="6" w:space="0" w:color="C1C1C1"/>
        <w:bottom w:val="single" w:sz="6" w:space="0" w:color="C1C1C1"/>
        <w:right w:val="single" w:sz="6" w:space="0" w:color="C1C1C1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header">
    <w:name w:val="header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headeremphasis">
    <w:name w:val="headeremphasis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headeremphasisfixed">
    <w:name w:val="headeremphasisfixed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</w:pPr>
    <w:rPr>
      <w:rFonts w:ascii="Courier New" w:hAnsi="Courier New" w:cs="Courier New"/>
      <w:i/>
      <w:iCs/>
      <w:color w:val="000000"/>
      <w:sz w:val="20"/>
      <w:szCs w:val="20"/>
    </w:rPr>
  </w:style>
  <w:style w:type="paragraph" w:customStyle="1" w:styleId="headerempty">
    <w:name w:val="headerempty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headerfixed">
    <w:name w:val="headerfixed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color w:val="112277"/>
      <w:sz w:val="20"/>
      <w:szCs w:val="20"/>
    </w:rPr>
  </w:style>
  <w:style w:type="paragraph" w:customStyle="1" w:styleId="headersandfooters">
    <w:name w:val="headersandfooters"/>
    <w:basedOn w:val="Normal"/>
    <w:pPr>
      <w:shd w:val="clear" w:color="auto" w:fill="EDF2F9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headerstrong">
    <w:name w:val="headerstrong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headerstrongfixed">
    <w:name w:val="headerstrongfixed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</w:pPr>
    <w:rPr>
      <w:rFonts w:ascii="Courier New" w:hAnsi="Courier New" w:cs="Courier New"/>
      <w:b/>
      <w:bCs/>
      <w:color w:val="000000"/>
      <w:sz w:val="20"/>
      <w:szCs w:val="20"/>
    </w:rPr>
  </w:style>
  <w:style w:type="paragraph" w:customStyle="1" w:styleId="index">
    <w:name w:val="index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indexaction">
    <w:name w:val="indexaction"/>
    <w:basedOn w:val="Normal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indexitem">
    <w:name w:val="indexitem"/>
    <w:basedOn w:val="Normal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indexprocname">
    <w:name w:val="indexprocname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indextitle">
    <w:name w:val="indextitle"/>
    <w:basedOn w:val="Normal"/>
    <w:pPr>
      <w:shd w:val="clear" w:color="auto" w:fill="FAFBFE"/>
    </w:pPr>
    <w:rPr>
      <w:rFonts w:ascii="Arial" w:hAnsi="Arial" w:cs="Arial"/>
      <w:b/>
      <w:bCs/>
      <w:i/>
      <w:iCs/>
      <w:color w:val="112277"/>
      <w:sz w:val="20"/>
      <w:szCs w:val="20"/>
    </w:rPr>
  </w:style>
  <w:style w:type="paragraph" w:customStyle="1" w:styleId="layoutcontainer">
    <w:name w:val="layoutcontainer"/>
    <w:basedOn w:val="Normal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</w:pPr>
  </w:style>
  <w:style w:type="paragraph" w:customStyle="1" w:styleId="layoutregion">
    <w:name w:val="layoutregion"/>
    <w:basedOn w:val="Normal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</w:pPr>
  </w:style>
  <w:style w:type="paragraph" w:customStyle="1" w:styleId="list">
    <w:name w:val="list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10">
    <w:name w:val="list10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2">
    <w:name w:val="list2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3">
    <w:name w:val="list3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4">
    <w:name w:val="list4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5">
    <w:name w:val="list5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6">
    <w:name w:val="list6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7">
    <w:name w:val="list7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8">
    <w:name w:val="list8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9">
    <w:name w:val="list9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">
    <w:name w:val="listitem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10">
    <w:name w:val="listitem10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2">
    <w:name w:val="listitem2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3">
    <w:name w:val="listitem3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4">
    <w:name w:val="listitem4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5">
    <w:name w:val="listitem5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6">
    <w:name w:val="listitem6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7">
    <w:name w:val="listitem7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8">
    <w:name w:val="listitem8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9">
    <w:name w:val="listitem9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note">
    <w:name w:val="note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notebanner">
    <w:name w:val="notebanner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notecontent">
    <w:name w:val="notecontent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notecontentfixed">
    <w:name w:val="notecontentfixed"/>
    <w:basedOn w:val="Normal"/>
    <w:pPr>
      <w:shd w:val="clear" w:color="auto" w:fill="FAFBFE"/>
    </w:pPr>
    <w:rPr>
      <w:rFonts w:ascii="Courier New" w:hAnsi="Courier New" w:cs="Courier New"/>
      <w:color w:val="112277"/>
      <w:sz w:val="20"/>
      <w:szCs w:val="20"/>
    </w:rPr>
  </w:style>
  <w:style w:type="paragraph" w:customStyle="1" w:styleId="output">
    <w:name w:val="output"/>
    <w:basedOn w:val="Normal"/>
    <w:pPr>
      <w:pBdr>
        <w:top w:val="single" w:sz="6" w:space="0" w:color="C1C1C1"/>
        <w:left w:val="single" w:sz="6" w:space="0" w:color="C1C1C1"/>
        <w:bottom w:val="single" w:sz="6" w:space="0" w:color="C1C1C1"/>
        <w:right w:val="single" w:sz="6" w:space="0" w:color="C1C1C1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pageno">
    <w:name w:val="pageno"/>
    <w:basedOn w:val="Normal"/>
    <w:pPr>
      <w:shd w:val="clear" w:color="auto" w:fill="FAFBFE"/>
      <w:jc w:val="right"/>
      <w:textAlignment w:val="top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pages">
    <w:name w:val="pages"/>
    <w:basedOn w:val="Normal"/>
    <w:pPr>
      <w:shd w:val="clear" w:color="auto" w:fill="FAFBFE"/>
      <w:ind w:left="120" w:right="120"/>
    </w:pPr>
    <w:rPr>
      <w:rFonts w:ascii="Arial" w:hAnsi="Arial" w:cs="Arial"/>
      <w:color w:val="000000"/>
      <w:sz w:val="20"/>
      <w:szCs w:val="20"/>
    </w:rPr>
  </w:style>
  <w:style w:type="paragraph" w:customStyle="1" w:styleId="pagesdate">
    <w:name w:val="pagesdate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pagesitem">
    <w:name w:val="pagesitem"/>
    <w:basedOn w:val="Normal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pagesproclabel">
    <w:name w:val="pagesproclabel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pagesprocname">
    <w:name w:val="pagesprocname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pagestitle">
    <w:name w:val="pagestitle"/>
    <w:basedOn w:val="Normal"/>
    <w:pPr>
      <w:shd w:val="clear" w:color="auto" w:fill="FAFBFE"/>
    </w:pPr>
    <w:rPr>
      <w:rFonts w:ascii="Arial" w:hAnsi="Arial" w:cs="Arial"/>
      <w:b/>
      <w:bCs/>
      <w:i/>
      <w:iCs/>
      <w:color w:val="112277"/>
      <w:sz w:val="20"/>
      <w:szCs w:val="20"/>
    </w:rPr>
  </w:style>
  <w:style w:type="paragraph" w:customStyle="1" w:styleId="paragraph">
    <w:name w:val="paragraph"/>
    <w:basedOn w:val="Normal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parskip">
    <w:name w:val="parskip"/>
    <w:basedOn w:val="Normal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</w:pPr>
    <w:rPr>
      <w:rFonts w:ascii="Arial" w:hAnsi="Arial" w:cs="Arial"/>
      <w:b/>
      <w:bCs/>
      <w:sz w:val="20"/>
      <w:szCs w:val="20"/>
    </w:rPr>
  </w:style>
  <w:style w:type="paragraph" w:customStyle="1" w:styleId="prepage">
    <w:name w:val="prepage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proctitle">
    <w:name w:val="proctitle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proctitlefixed">
    <w:name w:val="proctitlefixed"/>
    <w:basedOn w:val="Normal"/>
    <w:pPr>
      <w:shd w:val="clear" w:color="auto" w:fill="FAFBFE"/>
    </w:pPr>
    <w:rPr>
      <w:rFonts w:ascii="Courier New" w:hAnsi="Courier New" w:cs="Courier New"/>
      <w:b/>
      <w:bCs/>
      <w:color w:val="112277"/>
      <w:sz w:val="20"/>
      <w:szCs w:val="20"/>
    </w:rPr>
  </w:style>
  <w:style w:type="paragraph" w:customStyle="1" w:styleId="rowfooter">
    <w:name w:val="rowfooter"/>
    <w:basedOn w:val="Normal"/>
    <w:pPr>
      <w:shd w:val="clear" w:color="auto" w:fill="EDF2F9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rowfooteremphasis">
    <w:name w:val="rowfooteremphasis"/>
    <w:basedOn w:val="Normal"/>
    <w:pPr>
      <w:shd w:val="clear" w:color="auto" w:fill="EDF2F9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rowfooteremphasisfixed">
    <w:name w:val="rowfooteremphasisfixed"/>
    <w:basedOn w:val="Normal"/>
    <w:pPr>
      <w:shd w:val="clear" w:color="auto" w:fill="EDF2F9"/>
    </w:pPr>
    <w:rPr>
      <w:rFonts w:ascii="Courier New" w:hAnsi="Courier New" w:cs="Courier New"/>
      <w:i/>
      <w:iCs/>
      <w:color w:val="000000"/>
      <w:sz w:val="20"/>
      <w:szCs w:val="20"/>
    </w:rPr>
  </w:style>
  <w:style w:type="paragraph" w:customStyle="1" w:styleId="rowfooterempty">
    <w:name w:val="rowfooterempty"/>
    <w:basedOn w:val="Normal"/>
    <w:pPr>
      <w:shd w:val="clear" w:color="auto" w:fill="EDF2F9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rowfooterfixed">
    <w:name w:val="rowfooterfixed"/>
    <w:basedOn w:val="Normal"/>
    <w:pPr>
      <w:shd w:val="clear" w:color="auto" w:fill="EDF2F9"/>
    </w:pPr>
    <w:rPr>
      <w:rFonts w:ascii="Courier New" w:hAnsi="Courier New" w:cs="Courier New"/>
      <w:color w:val="000000"/>
      <w:sz w:val="20"/>
      <w:szCs w:val="20"/>
    </w:rPr>
  </w:style>
  <w:style w:type="paragraph" w:customStyle="1" w:styleId="rowfooterstrong">
    <w:name w:val="rowfooterstrong"/>
    <w:basedOn w:val="Normal"/>
    <w:pPr>
      <w:shd w:val="clear" w:color="auto" w:fill="EDF2F9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rowfooterstrongfixed">
    <w:name w:val="rowfooterstrongfixed"/>
    <w:basedOn w:val="Normal"/>
    <w:pPr>
      <w:shd w:val="clear" w:color="auto" w:fill="EDF2F9"/>
    </w:pPr>
    <w:rPr>
      <w:rFonts w:ascii="Courier New" w:hAnsi="Courier New" w:cs="Courier New"/>
      <w:b/>
      <w:bCs/>
      <w:color w:val="000000"/>
      <w:sz w:val="20"/>
      <w:szCs w:val="20"/>
    </w:rPr>
  </w:style>
  <w:style w:type="paragraph" w:customStyle="1" w:styleId="rowheader">
    <w:name w:val="rowheader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rowheaderemphasis">
    <w:name w:val="rowheaderemphasis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i/>
      <w:iCs/>
      <w:color w:val="112277"/>
      <w:sz w:val="20"/>
      <w:szCs w:val="20"/>
    </w:rPr>
  </w:style>
  <w:style w:type="paragraph" w:customStyle="1" w:styleId="rowheaderemphasisfixed">
    <w:name w:val="rowheaderemphasisfixed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i/>
      <w:iCs/>
      <w:color w:val="112277"/>
      <w:sz w:val="20"/>
      <w:szCs w:val="20"/>
    </w:rPr>
  </w:style>
  <w:style w:type="paragraph" w:customStyle="1" w:styleId="rowheaderempty">
    <w:name w:val="rowheaderempty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rowheaderfixed">
    <w:name w:val="rowheaderfixed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color w:val="112277"/>
      <w:sz w:val="20"/>
      <w:szCs w:val="20"/>
    </w:rPr>
  </w:style>
  <w:style w:type="paragraph" w:customStyle="1" w:styleId="rowheaderstrong">
    <w:name w:val="rowheaderstrong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rowheaderstrongfixed">
    <w:name w:val="rowheaderstrongfixed"/>
    <w:basedOn w:val="Normal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b/>
      <w:bCs/>
      <w:color w:val="112277"/>
      <w:sz w:val="20"/>
      <w:szCs w:val="20"/>
    </w:rPr>
  </w:style>
  <w:style w:type="paragraph" w:customStyle="1" w:styleId="systemfooter">
    <w:name w:val="systemfooter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10">
    <w:name w:val="systemfooter10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2">
    <w:name w:val="systemfooter2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3">
    <w:name w:val="systemfooter3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4">
    <w:name w:val="systemfooter4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5">
    <w:name w:val="systemfooter5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6">
    <w:name w:val="systemfooter6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7">
    <w:name w:val="systemfooter7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8">
    <w:name w:val="systemfooter8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9">
    <w:name w:val="systemfooter9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title">
    <w:name w:val="systemtitle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10">
    <w:name w:val="systemtitle10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2">
    <w:name w:val="systemtitle2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3">
    <w:name w:val="systemtitle3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4">
    <w:name w:val="systemtitle4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5">
    <w:name w:val="systemtitle5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6">
    <w:name w:val="systemtitle6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7">
    <w:name w:val="systemtitle7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8">
    <w:name w:val="systemtitle8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9">
    <w:name w:val="systemtitle9"/>
    <w:basedOn w:val="Normal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itleandfootercontainer">
    <w:name w:val="systitleandfootercontainer"/>
    <w:basedOn w:val="Normal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table">
    <w:name w:val="table"/>
    <w:basedOn w:val="Normal"/>
    <w:pPr>
      <w:pBdr>
        <w:top w:val="single" w:sz="6" w:space="0" w:color="C1C1C1"/>
        <w:left w:val="single" w:sz="6" w:space="0" w:color="C1C1C1"/>
        <w:bottom w:val="single" w:sz="2" w:space="0" w:color="C1C1C1"/>
        <w:right w:val="single" w:sz="2" w:space="0" w:color="C1C1C1"/>
      </w:pBdr>
    </w:pPr>
  </w:style>
  <w:style w:type="paragraph" w:customStyle="1" w:styleId="topstackedvalue">
    <w:name w:val="top_stacked_value"/>
    <w:basedOn w:val="Normal"/>
  </w:style>
  <w:style w:type="paragraph" w:customStyle="1" w:styleId="middlestackedvalue">
    <w:name w:val="middle_stacked_value"/>
    <w:basedOn w:val="Normal"/>
  </w:style>
  <w:style w:type="paragraph" w:customStyle="1" w:styleId="bottomstackedvalue">
    <w:name w:val="bottom_stacked_value"/>
    <w:basedOn w:val="Normal"/>
  </w:style>
  <w:style w:type="paragraph" w:customStyle="1" w:styleId="titleandnotecontainer">
    <w:name w:val="titleandnotecontainer"/>
    <w:basedOn w:val="Normal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titlesandfooters">
    <w:name w:val="titlesandfooters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usertext">
    <w:name w:val="usertext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warnbanner">
    <w:name w:val="warnbanner"/>
    <w:basedOn w:val="Normal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warncontent">
    <w:name w:val="warncontent"/>
    <w:basedOn w:val="Normal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warncontentfixed">
    <w:name w:val="warncontentfixed"/>
    <w:basedOn w:val="Normal"/>
    <w:pPr>
      <w:shd w:val="clear" w:color="auto" w:fill="FAFBFE"/>
    </w:pPr>
    <w:rPr>
      <w:rFonts w:ascii="Courier New" w:hAnsi="Courier New" w:cs="Courier New"/>
      <w:color w:val="112277"/>
      <w:sz w:val="20"/>
      <w:szCs w:val="20"/>
    </w:rPr>
  </w:style>
  <w:style w:type="paragraph" w:customStyle="1" w:styleId="l">
    <w:name w:val="l"/>
    <w:basedOn w:val="Normal"/>
  </w:style>
  <w:style w:type="paragraph" w:customStyle="1" w:styleId="c">
    <w:name w:val="c"/>
    <w:basedOn w:val="Normal"/>
    <w:pPr>
      <w:jc w:val="center"/>
    </w:pPr>
  </w:style>
  <w:style w:type="paragraph" w:customStyle="1" w:styleId="r">
    <w:name w:val="r"/>
    <w:basedOn w:val="Normal"/>
    <w:pPr>
      <w:jc w:val="right"/>
    </w:pPr>
  </w:style>
  <w:style w:type="paragraph" w:customStyle="1" w:styleId="d">
    <w:name w:val="d"/>
    <w:basedOn w:val="Normal"/>
    <w:pPr>
      <w:jc w:val="right"/>
    </w:pPr>
  </w:style>
  <w:style w:type="paragraph" w:customStyle="1" w:styleId="j">
    <w:name w:val="j"/>
    <w:basedOn w:val="Normal"/>
    <w:pPr>
      <w:jc w:val="both"/>
    </w:pPr>
  </w:style>
  <w:style w:type="paragraph" w:customStyle="1" w:styleId="t">
    <w:name w:val="t"/>
    <w:basedOn w:val="Normal"/>
    <w:pPr>
      <w:textAlignment w:val="top"/>
    </w:pPr>
  </w:style>
  <w:style w:type="paragraph" w:customStyle="1" w:styleId="m">
    <w:name w:val="m"/>
    <w:basedOn w:val="Normal"/>
    <w:pPr>
      <w:textAlignment w:val="center"/>
    </w:pPr>
  </w:style>
  <w:style w:type="paragraph" w:customStyle="1" w:styleId="b">
    <w:name w:val="b"/>
    <w:basedOn w:val="Normal"/>
    <w:pPr>
      <w:textAlignment w:val="bottom"/>
    </w:pPr>
  </w:style>
  <w:style w:type="paragraph" w:customStyle="1" w:styleId="stackedcell">
    <w:name w:val="stacked_cell"/>
    <w:basedOn w:val="Normal"/>
  </w:style>
  <w:style w:type="paragraph" w:styleId="NormalWeb">
    <w:name w:val="Normal (Web)"/>
    <w:basedOn w:val="Normal"/>
    <w:uiPriority w:val="99"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00F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0F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9540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5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0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95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9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4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6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6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5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SAS Output</vt:lpstr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SAS Output</dc:title>
  <dc:creator>Lesa Hoffman</dc:creator>
  <cp:lastModifiedBy>Lesa Hoffman</cp:lastModifiedBy>
  <cp:revision>3</cp:revision>
  <dcterms:created xsi:type="dcterms:W3CDTF">2013-07-12T18:14:00Z</dcterms:created>
  <dcterms:modified xsi:type="dcterms:W3CDTF">2013-07-12T18:18:00Z</dcterms:modified>
</cp:coreProperties>
</file>