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0CFE" w14:textId="77777777" w:rsidR="00F84B78" w:rsidRDefault="00F84B78" w:rsidP="00F84B78">
      <w:pPr>
        <w:pStyle w:val="NormalWeb"/>
        <w:shd w:val="clear" w:color="auto" w:fill="FFFFFF"/>
        <w:spacing w:before="180" w:beforeAutospacing="0" w:after="180" w:afterAutospacing="0"/>
        <w:jc w:val="center"/>
        <w:rPr>
          <w:rStyle w:val="Strong"/>
          <w:rFonts w:ascii="Helvetica" w:hAnsi="Helvetica" w:cs="Helvetica"/>
          <w:color w:val="2D3B45"/>
        </w:rPr>
      </w:pPr>
    </w:p>
    <w:p w14:paraId="561EEFF6" w14:textId="7EC849F8" w:rsidR="00F84B78" w:rsidRPr="00665CAD" w:rsidRDefault="00665CAD" w:rsidP="00F84B78">
      <w:pPr>
        <w:pStyle w:val="NormalWeb"/>
        <w:shd w:val="clear" w:color="auto" w:fill="FFFFFF"/>
        <w:spacing w:before="180" w:beforeAutospacing="0" w:after="180" w:afterAutospacing="0"/>
        <w:jc w:val="center"/>
        <w:rPr>
          <w:rStyle w:val="Strong"/>
          <w:rFonts w:ascii="Segoe UI" w:hAnsi="Segoe UI" w:cs="Segoe UI"/>
          <w:color w:val="2D3B45"/>
        </w:rPr>
      </w:pPr>
      <w:r w:rsidRPr="00665CAD">
        <w:rPr>
          <w:rStyle w:val="Strong"/>
          <w:rFonts w:ascii="Segoe UI" w:hAnsi="Segoe UI" w:cs="Segoe UI"/>
          <w:color w:val="2D3B45"/>
        </w:rPr>
        <w:t>EDF 9850</w:t>
      </w:r>
      <w:r w:rsidR="00F84B78" w:rsidRPr="00665CAD">
        <w:rPr>
          <w:rStyle w:val="Strong"/>
          <w:rFonts w:ascii="Segoe UI" w:hAnsi="Segoe UI" w:cs="Segoe UI"/>
          <w:color w:val="2D3B45"/>
        </w:rPr>
        <w:t>: Formative Assessment #</w:t>
      </w:r>
      <w:r w:rsidRPr="00665CAD">
        <w:rPr>
          <w:rStyle w:val="Strong"/>
          <w:rFonts w:ascii="Segoe UI" w:hAnsi="Segoe UI" w:cs="Segoe UI"/>
          <w:color w:val="2D3B45"/>
        </w:rPr>
        <w:t>4</w:t>
      </w:r>
    </w:p>
    <w:p w14:paraId="1BDD0D4F" w14:textId="2D4D1A2F" w:rsidR="00665CAD" w:rsidRPr="00665CAD" w:rsidRDefault="00F84B78" w:rsidP="00F84B78">
      <w:pPr>
        <w:shd w:val="clear" w:color="auto" w:fill="FFFFFF"/>
        <w:spacing w:before="180" w:after="180" w:line="240" w:lineRule="auto"/>
        <w:rPr>
          <w:rFonts w:ascii="Segoe UI" w:eastAsia="Times New Roman" w:hAnsi="Segoe UI" w:cs="Segoe UI"/>
          <w:kern w:val="0"/>
          <w14:ligatures w14:val="none"/>
        </w:rPr>
      </w:pPr>
      <w:r w:rsidRPr="00665CAD">
        <w:rPr>
          <w:rFonts w:ascii="Segoe UI" w:eastAsia="Times New Roman" w:hAnsi="Segoe UI" w:cs="Segoe UI"/>
          <w:color w:val="2D3B45"/>
          <w:kern w:val="0"/>
          <w14:ligatures w14:val="none"/>
        </w:rPr>
        <w:t>A researcher interested in determining the effect of an intervention assigned to teachers on a student-level outcome, such that 500 students are nested within 20 total teachers (a cross-sectional, two-level design). They want to ensure that the intervention (denoted as "group" below, 0 = Control, 1 = Intervention) is equally effective for students of different abilities (as measured by a separate covariate called "ability" that was standardized to have a mean of 0) and so they fit this model:</w:t>
      </w:r>
      <w:r w:rsidRPr="00F84B78">
        <w:rPr>
          <w:rFonts w:ascii="Times New Roman" w:eastAsia="Times New Roman" w:hAnsi="Times New Roman" w:cs="Times New Roman"/>
          <w:b/>
          <w:bCs/>
          <w:color w:val="2D3B45"/>
          <w:kern w:val="0"/>
          <w:sz w:val="24"/>
          <w:szCs w:val="24"/>
          <w14:ligatures w14:val="none"/>
        </w:rPr>
        <w:br/>
      </w:r>
    </w:p>
    <w:p w14:paraId="4E474E3C" w14:textId="61EB5307" w:rsidR="00F84B78" w:rsidRPr="00F84B78" w:rsidRDefault="00F84B78" w:rsidP="00F84B78">
      <w:pPr>
        <w:shd w:val="clear" w:color="auto" w:fill="FFFFFF"/>
        <w:spacing w:before="180" w:after="180" w:line="240" w:lineRule="auto"/>
        <w:rPr>
          <w:rFonts w:ascii="Times New Roman" w:eastAsia="Times New Roman" w:hAnsi="Times New Roman" w:cs="Times New Roman"/>
          <w:kern w:val="0"/>
          <w:sz w:val="24"/>
          <w:szCs w:val="24"/>
          <w14:ligatures w14:val="none"/>
        </w:rPr>
      </w:pPr>
      <w:proofErr w:type="spellStart"/>
      <w:r w:rsidRPr="00F84B78">
        <w:rPr>
          <w:rFonts w:ascii="Courier New" w:eastAsia="Times New Roman" w:hAnsi="Courier New" w:cs="Courier New"/>
          <w:color w:val="2D3B45"/>
          <w:kern w:val="0"/>
          <w:sz w:val="24"/>
          <w:szCs w:val="24"/>
          <w14:ligatures w14:val="none"/>
        </w:rPr>
        <w:t>MyModel</w:t>
      </w:r>
      <w:proofErr w:type="spellEnd"/>
      <w:r w:rsidRPr="00F84B78">
        <w:rPr>
          <w:rFonts w:ascii="Courier New" w:eastAsia="Times New Roman" w:hAnsi="Courier New" w:cs="Courier New"/>
          <w:color w:val="2D3B45"/>
          <w:kern w:val="0"/>
          <w:sz w:val="24"/>
          <w:szCs w:val="24"/>
          <w14:ligatures w14:val="none"/>
        </w:rPr>
        <w:t xml:space="preserve"> = </w:t>
      </w:r>
      <w:proofErr w:type="spellStart"/>
      <w:r w:rsidRPr="00F84B78">
        <w:rPr>
          <w:rFonts w:ascii="Courier New" w:eastAsia="Times New Roman" w:hAnsi="Courier New" w:cs="Courier New"/>
          <w:color w:val="2D3B45"/>
          <w:kern w:val="0"/>
          <w:sz w:val="24"/>
          <w:szCs w:val="24"/>
          <w14:ligatures w14:val="none"/>
        </w:rPr>
        <w:t>lmer</w:t>
      </w:r>
      <w:proofErr w:type="spellEnd"/>
      <w:r w:rsidRPr="00F84B78">
        <w:rPr>
          <w:rFonts w:ascii="Courier New" w:eastAsia="Times New Roman" w:hAnsi="Courier New" w:cs="Courier New"/>
          <w:color w:val="2D3B45"/>
          <w:kern w:val="0"/>
          <w:sz w:val="24"/>
          <w:szCs w:val="24"/>
          <w14:ligatures w14:val="none"/>
        </w:rPr>
        <w:t>(data=</w:t>
      </w:r>
      <w:proofErr w:type="spellStart"/>
      <w:r w:rsidRPr="00F84B78">
        <w:rPr>
          <w:rFonts w:ascii="Courier New" w:eastAsia="Times New Roman" w:hAnsi="Courier New" w:cs="Courier New"/>
          <w:color w:val="2D3B45"/>
          <w:kern w:val="0"/>
          <w:sz w:val="24"/>
          <w:szCs w:val="24"/>
          <w14:ligatures w14:val="none"/>
        </w:rPr>
        <w:t>mydata</w:t>
      </w:r>
      <w:proofErr w:type="spellEnd"/>
      <w:r w:rsidRPr="00F84B78">
        <w:rPr>
          <w:rFonts w:ascii="Courier New" w:eastAsia="Times New Roman" w:hAnsi="Courier New" w:cs="Courier New"/>
          <w:color w:val="2D3B45"/>
          <w:kern w:val="0"/>
          <w:sz w:val="24"/>
          <w:szCs w:val="24"/>
          <w14:ligatures w14:val="none"/>
        </w:rPr>
        <w:t>, REML=FALSE, formula=outcome~1+ability+group+ability:group +(1|TeacherID))</w:t>
      </w:r>
    </w:p>
    <w:p w14:paraId="20913941" w14:textId="77777777" w:rsidR="00F84B78" w:rsidRPr="00665CAD" w:rsidRDefault="00F84B78" w:rsidP="00F84B78">
      <w:pPr>
        <w:shd w:val="clear" w:color="auto" w:fill="FFFFFF"/>
        <w:spacing w:before="180" w:after="180" w:line="240" w:lineRule="auto"/>
        <w:rPr>
          <w:rFonts w:ascii="Segoe UI" w:eastAsia="Times New Roman" w:hAnsi="Segoe UI" w:cs="Segoe UI"/>
          <w:kern w:val="0"/>
          <w14:ligatures w14:val="none"/>
        </w:rPr>
      </w:pPr>
      <w:r w:rsidRPr="00665CAD">
        <w:rPr>
          <w:rFonts w:ascii="Segoe UI" w:eastAsia="Times New Roman" w:hAnsi="Segoe UI" w:cs="Segoe UI"/>
          <w:color w:val="2D3B45"/>
          <w:kern w:val="0"/>
          <w14:ligatures w14:val="none"/>
        </w:rPr>
        <w:t>Imagine you are Reviewer 2 for a manuscript reporting their study results. Describe the problems with this model with respect to each of the following three areas and how the researcher should fix them. Also provide the code for the revised model in your program of choice.</w:t>
      </w:r>
    </w:p>
    <w:p w14:paraId="7E4E23D6" w14:textId="3D38D6DB" w:rsidR="00F84B78" w:rsidRPr="00665CAD" w:rsidRDefault="00F84B78" w:rsidP="00665CAD">
      <w:pPr>
        <w:numPr>
          <w:ilvl w:val="0"/>
          <w:numId w:val="2"/>
        </w:numPr>
        <w:spacing w:before="100" w:beforeAutospacing="1" w:after="100" w:afterAutospacing="1" w:line="360" w:lineRule="auto"/>
        <w:rPr>
          <w:rFonts w:ascii="Segoe UI" w:eastAsia="Times New Roman" w:hAnsi="Segoe UI" w:cs="Segoe UI"/>
          <w:kern w:val="0"/>
          <w14:ligatures w14:val="none"/>
        </w:rPr>
      </w:pPr>
      <w:r w:rsidRPr="00665CAD">
        <w:rPr>
          <w:rFonts w:ascii="Segoe UI" w:eastAsia="Times New Roman" w:hAnsi="Segoe UI" w:cs="Segoe UI"/>
          <w:color w:val="2D3B45"/>
          <w:kern w:val="0"/>
          <w14:ligatures w14:val="none"/>
        </w:rPr>
        <w:t>Estimation: ML instead of REML</w:t>
      </w:r>
    </w:p>
    <w:p w14:paraId="16C1D5E9" w14:textId="5DBD8ADA" w:rsidR="00F84B78" w:rsidRPr="00665CAD" w:rsidRDefault="00F84B78" w:rsidP="00665CAD">
      <w:pPr>
        <w:numPr>
          <w:ilvl w:val="0"/>
          <w:numId w:val="2"/>
        </w:numPr>
        <w:spacing w:before="100" w:beforeAutospacing="1" w:after="100" w:afterAutospacing="1" w:line="360" w:lineRule="auto"/>
        <w:rPr>
          <w:rFonts w:ascii="Segoe UI" w:eastAsia="Times New Roman" w:hAnsi="Segoe UI" w:cs="Segoe UI"/>
          <w:kern w:val="0"/>
          <w14:ligatures w14:val="none"/>
        </w:rPr>
      </w:pPr>
      <w:r w:rsidRPr="00665CAD">
        <w:rPr>
          <w:rFonts w:ascii="Segoe UI" w:eastAsia="Times New Roman" w:hAnsi="Segoe UI" w:cs="Segoe UI"/>
          <w:color w:val="2D3B45"/>
          <w:kern w:val="0"/>
          <w14:ligatures w14:val="none"/>
        </w:rPr>
        <w:t xml:space="preserve">Fixed effects: smushed main effect and </w:t>
      </w:r>
      <w:r w:rsidR="003A450F" w:rsidRPr="00665CAD">
        <w:rPr>
          <w:rFonts w:ascii="Segoe UI" w:eastAsia="Times New Roman" w:hAnsi="Segoe UI" w:cs="Segoe UI"/>
          <w:color w:val="2D3B45"/>
          <w:kern w:val="0"/>
          <w14:ligatures w14:val="none"/>
        </w:rPr>
        <w:t xml:space="preserve">smushed </w:t>
      </w:r>
      <w:r w:rsidRPr="00665CAD">
        <w:rPr>
          <w:rFonts w:ascii="Segoe UI" w:eastAsia="Times New Roman" w:hAnsi="Segoe UI" w:cs="Segoe UI"/>
          <w:color w:val="2D3B45"/>
          <w:kern w:val="0"/>
          <w14:ligatures w14:val="none"/>
        </w:rPr>
        <w:t>cross-level interaction</w:t>
      </w:r>
    </w:p>
    <w:p w14:paraId="26B84A9C" w14:textId="611CFEED" w:rsidR="00F84B78" w:rsidRPr="00665CAD" w:rsidRDefault="00F84B78" w:rsidP="00665CAD">
      <w:pPr>
        <w:numPr>
          <w:ilvl w:val="0"/>
          <w:numId w:val="2"/>
        </w:numPr>
        <w:spacing w:before="100" w:beforeAutospacing="1" w:after="100" w:afterAutospacing="1" w:line="360" w:lineRule="auto"/>
        <w:rPr>
          <w:rStyle w:val="Strong"/>
          <w:rFonts w:ascii="Segoe UI" w:eastAsia="Times New Roman" w:hAnsi="Segoe UI" w:cs="Segoe UI"/>
          <w:b w:val="0"/>
          <w:bCs w:val="0"/>
          <w:kern w:val="0"/>
          <w14:ligatures w14:val="none"/>
        </w:rPr>
      </w:pPr>
      <w:r w:rsidRPr="00665CAD">
        <w:rPr>
          <w:rFonts w:ascii="Segoe UI" w:eastAsia="Times New Roman" w:hAnsi="Segoe UI" w:cs="Segoe UI"/>
          <w:color w:val="2D3B45"/>
          <w:kern w:val="0"/>
          <w14:ligatures w14:val="none"/>
        </w:rPr>
        <w:t xml:space="preserve">Random effects: missing random slope (must be specifically for </w:t>
      </w:r>
      <w:proofErr w:type="spellStart"/>
      <w:r w:rsidRPr="00665CAD">
        <w:rPr>
          <w:rFonts w:ascii="Segoe UI" w:eastAsia="Times New Roman" w:hAnsi="Segoe UI" w:cs="Segoe UI"/>
          <w:color w:val="2D3B45"/>
          <w:kern w:val="0"/>
          <w14:ligatures w14:val="none"/>
        </w:rPr>
        <w:t>WCability</w:t>
      </w:r>
      <w:proofErr w:type="spellEnd"/>
      <w:r w:rsidRPr="00665CAD">
        <w:rPr>
          <w:rFonts w:ascii="Segoe UI" w:eastAsia="Times New Roman" w:hAnsi="Segoe UI" w:cs="Segoe UI"/>
          <w:color w:val="2D3B45"/>
          <w:kern w:val="0"/>
          <w14:ligatures w14:val="none"/>
        </w:rPr>
        <w:t>) variance</w:t>
      </w:r>
      <w:r w:rsidR="003A450F" w:rsidRPr="00665CAD">
        <w:rPr>
          <w:rFonts w:ascii="Segoe UI" w:eastAsia="Times New Roman" w:hAnsi="Segoe UI" w:cs="Segoe UI"/>
          <w:color w:val="2D3B45"/>
          <w:kern w:val="0"/>
          <w14:ligatures w14:val="none"/>
        </w:rPr>
        <w:t xml:space="preserve"> </w:t>
      </w:r>
      <w:r w:rsidR="00665CAD">
        <w:rPr>
          <w:rFonts w:ascii="Segoe UI" w:eastAsia="Times New Roman" w:hAnsi="Segoe UI" w:cs="Segoe UI"/>
          <w:color w:val="2D3B45"/>
          <w:kern w:val="0"/>
          <w14:ligatures w14:val="none"/>
        </w:rPr>
        <w:t>(</w:t>
      </w:r>
      <w:r w:rsidR="003A450F" w:rsidRPr="00665CAD">
        <w:rPr>
          <w:rFonts w:ascii="Segoe UI" w:eastAsia="Times New Roman" w:hAnsi="Segoe UI" w:cs="Segoe UI"/>
          <w:color w:val="2D3B45"/>
          <w:kern w:val="0"/>
          <w14:ligatures w14:val="none"/>
        </w:rPr>
        <w:t>and covariance with intercept</w:t>
      </w:r>
      <w:r w:rsidR="00665CAD">
        <w:rPr>
          <w:rFonts w:ascii="Segoe UI" w:eastAsia="Times New Roman" w:hAnsi="Segoe UI" w:cs="Segoe UI"/>
          <w:color w:val="2D3B45"/>
          <w:kern w:val="0"/>
          <w14:ligatures w14:val="none"/>
        </w:rPr>
        <w:t>)</w:t>
      </w:r>
    </w:p>
    <w:p w14:paraId="35F26447" w14:textId="77777777" w:rsidR="003A450F" w:rsidRDefault="003A450F" w:rsidP="004B6C23">
      <w:pPr>
        <w:pStyle w:val="NormalWeb"/>
        <w:shd w:val="clear" w:color="auto" w:fill="FFFFFF"/>
        <w:spacing w:before="180" w:beforeAutospacing="0" w:after="180" w:afterAutospacing="0"/>
        <w:jc w:val="center"/>
        <w:rPr>
          <w:rStyle w:val="Strong"/>
          <w:rFonts w:ascii="Helvetica" w:hAnsi="Helvetica" w:cs="Helvetica"/>
          <w:color w:val="2D3B45"/>
        </w:rPr>
      </w:pPr>
    </w:p>
    <w:p w14:paraId="5643F4DB" w14:textId="77777777" w:rsidR="003A450F" w:rsidRDefault="003A450F">
      <w:pPr>
        <w:rPr>
          <w:rStyle w:val="Strong"/>
          <w:rFonts w:ascii="Helvetica" w:eastAsia="Times New Roman" w:hAnsi="Helvetica" w:cs="Helvetica"/>
          <w:color w:val="2D3B45"/>
          <w:kern w:val="0"/>
          <w:sz w:val="24"/>
          <w:szCs w:val="24"/>
          <w14:ligatures w14:val="none"/>
        </w:rPr>
      </w:pPr>
      <w:r>
        <w:rPr>
          <w:rStyle w:val="Strong"/>
          <w:rFonts w:ascii="Helvetica" w:hAnsi="Helvetica" w:cs="Helvetica"/>
          <w:color w:val="2D3B45"/>
        </w:rPr>
        <w:br w:type="page"/>
      </w:r>
    </w:p>
    <w:p w14:paraId="02A425FE" w14:textId="332E491F" w:rsidR="00F84B78" w:rsidRPr="00665CAD" w:rsidRDefault="00665CAD" w:rsidP="004B6C23">
      <w:pPr>
        <w:pStyle w:val="NormalWeb"/>
        <w:shd w:val="clear" w:color="auto" w:fill="FFFFFF"/>
        <w:spacing w:before="180" w:beforeAutospacing="0" w:after="180" w:afterAutospacing="0"/>
        <w:jc w:val="center"/>
        <w:rPr>
          <w:rStyle w:val="Strong"/>
          <w:rFonts w:ascii="Segoe UI" w:hAnsi="Segoe UI" w:cs="Segoe UI"/>
          <w:color w:val="2D3B45"/>
        </w:rPr>
      </w:pPr>
      <w:r w:rsidRPr="00665CAD">
        <w:rPr>
          <w:rStyle w:val="Strong"/>
          <w:rFonts w:ascii="Segoe UI" w:hAnsi="Segoe UI" w:cs="Segoe UI"/>
          <w:color w:val="2D3B45"/>
        </w:rPr>
        <w:lastRenderedPageBreak/>
        <w:t xml:space="preserve">Minimum </w:t>
      </w:r>
      <w:r w:rsidR="00F84B78" w:rsidRPr="00665CAD">
        <w:rPr>
          <w:rStyle w:val="Strong"/>
          <w:rFonts w:ascii="Segoe UI" w:hAnsi="Segoe UI" w:cs="Segoe UI"/>
          <w:color w:val="2D3B45"/>
        </w:rPr>
        <w:t>Corrected Model</w:t>
      </w:r>
    </w:p>
    <w:p w14:paraId="253941FF" w14:textId="77777777" w:rsidR="00665CAD" w:rsidRDefault="00665CAD" w:rsidP="00665CAD">
      <w:pPr>
        <w:pStyle w:val="NormalWeb"/>
        <w:shd w:val="clear" w:color="auto" w:fill="FFFFFF"/>
        <w:spacing w:before="180" w:beforeAutospacing="0" w:after="180" w:afterAutospacing="0"/>
        <w:rPr>
          <w:rFonts w:ascii="Courier New" w:hAnsi="Courier New" w:cs="Courier New"/>
          <w:color w:val="2D3B45"/>
        </w:rPr>
      </w:pPr>
    </w:p>
    <w:p w14:paraId="49246D06" w14:textId="3A1726D3" w:rsidR="00665CAD" w:rsidRPr="00665CAD" w:rsidRDefault="00665CAD" w:rsidP="00665CAD">
      <w:pPr>
        <w:pStyle w:val="NormalWeb"/>
        <w:shd w:val="clear" w:color="auto" w:fill="FFFFFF"/>
        <w:spacing w:before="180" w:beforeAutospacing="0" w:after="180" w:afterAutospacing="0" w:line="360" w:lineRule="auto"/>
        <w:rPr>
          <w:rFonts w:ascii="Courier New" w:hAnsi="Courier New" w:cs="Courier New"/>
          <w:color w:val="2D3B45"/>
        </w:rPr>
      </w:pPr>
      <w:proofErr w:type="spellStart"/>
      <w:r w:rsidRPr="00665CAD">
        <w:rPr>
          <w:rFonts w:ascii="Courier New" w:hAnsi="Courier New" w:cs="Courier New"/>
          <w:color w:val="2D3B45"/>
        </w:rPr>
        <w:t>WCability</w:t>
      </w:r>
      <w:proofErr w:type="spellEnd"/>
      <w:r w:rsidRPr="00665CAD">
        <w:rPr>
          <w:rFonts w:ascii="Courier New" w:hAnsi="Courier New" w:cs="Courier New"/>
          <w:color w:val="2D3B45"/>
        </w:rPr>
        <w:t xml:space="preserve"> = ability – </w:t>
      </w:r>
      <w:proofErr w:type="spellStart"/>
      <w:r w:rsidRPr="00665CAD">
        <w:rPr>
          <w:rFonts w:ascii="Courier New" w:hAnsi="Courier New" w:cs="Courier New"/>
          <w:color w:val="2D3B45"/>
        </w:rPr>
        <w:t>CMability</w:t>
      </w:r>
      <w:proofErr w:type="spellEnd"/>
    </w:p>
    <w:p w14:paraId="56CDD256" w14:textId="0077FEE7" w:rsidR="00665CAD" w:rsidRPr="00665CAD" w:rsidRDefault="00665CAD" w:rsidP="00665CAD">
      <w:pPr>
        <w:pStyle w:val="NormalWeb"/>
        <w:shd w:val="clear" w:color="auto" w:fill="FFFFFF"/>
        <w:spacing w:before="180" w:beforeAutospacing="0" w:after="180" w:afterAutospacing="0" w:line="360" w:lineRule="auto"/>
        <w:rPr>
          <w:rStyle w:val="Strong"/>
          <w:rFonts w:ascii="Courier New" w:hAnsi="Courier New" w:cs="Courier New"/>
          <w:b w:val="0"/>
          <w:bCs w:val="0"/>
          <w:color w:val="2D3B45"/>
        </w:rPr>
      </w:pPr>
      <w:r>
        <w:rPr>
          <w:rFonts w:ascii="Courier New" w:hAnsi="Courier New" w:cs="Courier New"/>
          <w:color w:val="2D3B45"/>
        </w:rPr>
        <w:t>CMa</w:t>
      </w:r>
      <w:r w:rsidRPr="00665CAD">
        <w:rPr>
          <w:rFonts w:ascii="Courier New" w:hAnsi="Courier New" w:cs="Courier New"/>
          <w:color w:val="2D3B45"/>
        </w:rPr>
        <w:t xml:space="preserve">bility100 = </w:t>
      </w:r>
      <w:proofErr w:type="spellStart"/>
      <w:r>
        <w:rPr>
          <w:rFonts w:ascii="Courier New" w:hAnsi="Courier New" w:cs="Courier New"/>
          <w:color w:val="2D3B45"/>
        </w:rPr>
        <w:t>CM</w:t>
      </w:r>
      <w:r w:rsidRPr="00665CAD">
        <w:rPr>
          <w:rFonts w:ascii="Courier New" w:hAnsi="Courier New" w:cs="Courier New"/>
          <w:color w:val="2D3B45"/>
        </w:rPr>
        <w:t>ability</w:t>
      </w:r>
      <w:proofErr w:type="spellEnd"/>
      <w:r w:rsidRPr="00665CAD">
        <w:rPr>
          <w:rFonts w:ascii="Courier New" w:hAnsi="Courier New" w:cs="Courier New"/>
          <w:color w:val="2D3B45"/>
        </w:rPr>
        <w:t xml:space="preserve"> – 100</w:t>
      </w:r>
    </w:p>
    <w:p w14:paraId="566FCA53" w14:textId="07C7BB85" w:rsidR="00EA754B" w:rsidRPr="003A2373" w:rsidRDefault="00883995" w:rsidP="00665CAD">
      <w:pPr>
        <w:pStyle w:val="NormalWeb"/>
        <w:shd w:val="clear" w:color="auto" w:fill="FFFFFF"/>
        <w:spacing w:before="180" w:beforeAutospacing="0" w:after="180" w:afterAutospacing="0" w:line="360" w:lineRule="auto"/>
        <w:rPr>
          <w:rFonts w:ascii="Courier New" w:hAnsi="Courier New" w:cs="Courier New"/>
          <w:color w:val="2D3B45"/>
        </w:rPr>
      </w:pPr>
      <w:proofErr w:type="spellStart"/>
      <w:r w:rsidRPr="00F84B78">
        <w:rPr>
          <w:rFonts w:ascii="Courier New" w:hAnsi="Courier New" w:cs="Courier New"/>
          <w:color w:val="2D3B45"/>
        </w:rPr>
        <w:t>MyModel</w:t>
      </w:r>
      <w:proofErr w:type="spellEnd"/>
      <w:r w:rsidRPr="00F84B78">
        <w:rPr>
          <w:rFonts w:ascii="Courier New" w:hAnsi="Courier New" w:cs="Courier New"/>
          <w:color w:val="2D3B45"/>
        </w:rPr>
        <w:t xml:space="preserve"> = </w:t>
      </w:r>
      <w:proofErr w:type="spellStart"/>
      <w:r w:rsidRPr="00F84B78">
        <w:rPr>
          <w:rFonts w:ascii="Courier New" w:hAnsi="Courier New" w:cs="Courier New"/>
          <w:color w:val="2D3B45"/>
        </w:rPr>
        <w:t>lmer</w:t>
      </w:r>
      <w:proofErr w:type="spellEnd"/>
      <w:r w:rsidRPr="00F84B78">
        <w:rPr>
          <w:rFonts w:ascii="Courier New" w:hAnsi="Courier New" w:cs="Courier New"/>
          <w:color w:val="2D3B45"/>
        </w:rPr>
        <w:t>(data=</w:t>
      </w:r>
      <w:proofErr w:type="spellStart"/>
      <w:r w:rsidRPr="00F84B78">
        <w:rPr>
          <w:rFonts w:ascii="Courier New" w:hAnsi="Courier New" w:cs="Courier New"/>
          <w:color w:val="2D3B45"/>
        </w:rPr>
        <w:t>mydata</w:t>
      </w:r>
      <w:proofErr w:type="spellEnd"/>
      <w:r w:rsidRPr="00F84B78">
        <w:rPr>
          <w:rFonts w:ascii="Courier New" w:hAnsi="Courier New" w:cs="Courier New"/>
          <w:color w:val="2D3B45"/>
        </w:rPr>
        <w:t xml:space="preserve">, REML=TRUE, </w:t>
      </w:r>
      <w:r w:rsidR="003A450F">
        <w:rPr>
          <w:rFonts w:ascii="Courier New" w:hAnsi="Courier New" w:cs="Courier New"/>
          <w:color w:val="2D3B45"/>
        </w:rPr>
        <w:br/>
      </w:r>
      <w:r w:rsidRPr="00F84B78">
        <w:rPr>
          <w:rFonts w:ascii="Courier New" w:hAnsi="Courier New" w:cs="Courier New"/>
          <w:color w:val="2D3B45"/>
        </w:rPr>
        <w:t xml:space="preserve">formula=outcome~1+ </w:t>
      </w:r>
      <w:proofErr w:type="spellStart"/>
      <w:r w:rsidRPr="00F84B78">
        <w:rPr>
          <w:rFonts w:ascii="Courier New" w:hAnsi="Courier New" w:cs="Courier New"/>
          <w:color w:val="2D3B45"/>
        </w:rPr>
        <w:t>WCability</w:t>
      </w:r>
      <w:proofErr w:type="spellEnd"/>
      <w:r w:rsidRPr="00F84B78">
        <w:rPr>
          <w:rFonts w:ascii="Courier New" w:hAnsi="Courier New" w:cs="Courier New"/>
          <w:color w:val="2D3B45"/>
        </w:rPr>
        <w:t xml:space="preserve"> + CMability</w:t>
      </w:r>
      <w:r w:rsidR="00665CAD">
        <w:rPr>
          <w:rFonts w:ascii="Courier New" w:hAnsi="Courier New" w:cs="Courier New"/>
          <w:color w:val="2D3B45"/>
        </w:rPr>
        <w:t>100</w:t>
      </w:r>
      <w:r w:rsidRPr="00F84B78">
        <w:rPr>
          <w:rFonts w:ascii="Courier New" w:hAnsi="Courier New" w:cs="Courier New"/>
          <w:color w:val="2D3B45"/>
        </w:rPr>
        <w:t xml:space="preserve"> +</w:t>
      </w:r>
      <w:r w:rsidR="003A450F">
        <w:rPr>
          <w:rFonts w:ascii="Courier New" w:hAnsi="Courier New" w:cs="Courier New"/>
          <w:color w:val="2D3B45"/>
        </w:rPr>
        <w:t xml:space="preserve"> </w:t>
      </w:r>
      <w:r w:rsidRPr="00F84B78">
        <w:rPr>
          <w:rFonts w:ascii="Courier New" w:hAnsi="Courier New" w:cs="Courier New"/>
          <w:color w:val="2D3B45"/>
        </w:rPr>
        <w:t>group</w:t>
      </w:r>
      <w:r w:rsidR="003A450F">
        <w:rPr>
          <w:rFonts w:ascii="Courier New" w:hAnsi="Courier New" w:cs="Courier New"/>
          <w:color w:val="2D3B45"/>
        </w:rPr>
        <w:t xml:space="preserve"> </w:t>
      </w:r>
      <w:r w:rsidRPr="00F84B78">
        <w:rPr>
          <w:rFonts w:ascii="Courier New" w:hAnsi="Courier New" w:cs="Courier New"/>
          <w:color w:val="2D3B45"/>
        </w:rPr>
        <w:t xml:space="preserve">+ </w:t>
      </w:r>
      <w:r w:rsidR="00F84B78">
        <w:rPr>
          <w:rFonts w:ascii="Courier New" w:hAnsi="Courier New" w:cs="Courier New"/>
          <w:color w:val="2D3B45"/>
        </w:rPr>
        <w:br/>
        <w:t xml:space="preserve">        </w:t>
      </w:r>
      <w:proofErr w:type="spellStart"/>
      <w:r w:rsidRPr="00F84B78">
        <w:rPr>
          <w:rFonts w:ascii="Courier New" w:hAnsi="Courier New" w:cs="Courier New"/>
          <w:color w:val="2D3B45"/>
        </w:rPr>
        <w:t>WCability:group</w:t>
      </w:r>
      <w:proofErr w:type="spellEnd"/>
      <w:r w:rsidR="004B6C23" w:rsidRPr="00F84B78">
        <w:rPr>
          <w:rFonts w:ascii="Courier New" w:hAnsi="Courier New" w:cs="Courier New"/>
          <w:color w:val="2D3B45"/>
        </w:rPr>
        <w:t xml:space="preserve"> </w:t>
      </w:r>
      <w:r w:rsidRPr="00F84B78">
        <w:rPr>
          <w:rFonts w:ascii="Courier New" w:hAnsi="Courier New" w:cs="Courier New"/>
          <w:color w:val="2D3B45"/>
        </w:rPr>
        <w:t xml:space="preserve">+(1+ </w:t>
      </w:r>
      <w:proofErr w:type="spellStart"/>
      <w:r w:rsidRPr="00F84B78">
        <w:rPr>
          <w:rFonts w:ascii="Courier New" w:hAnsi="Courier New" w:cs="Courier New"/>
          <w:color w:val="2D3B45"/>
        </w:rPr>
        <w:t>WCability</w:t>
      </w:r>
      <w:proofErr w:type="spellEnd"/>
      <w:r w:rsidRPr="00F84B78">
        <w:rPr>
          <w:rFonts w:ascii="Courier New" w:hAnsi="Courier New" w:cs="Courier New"/>
          <w:color w:val="2D3B45"/>
        </w:rPr>
        <w:t xml:space="preserve"> |</w:t>
      </w:r>
      <w:proofErr w:type="spellStart"/>
      <w:r w:rsidRPr="00F84B78">
        <w:rPr>
          <w:rFonts w:ascii="Courier New" w:hAnsi="Courier New" w:cs="Courier New"/>
          <w:color w:val="2D3B45"/>
        </w:rPr>
        <w:t>TeacherID</w:t>
      </w:r>
      <w:proofErr w:type="spellEnd"/>
      <w:r w:rsidRPr="00F84B78">
        <w:rPr>
          <w:rFonts w:ascii="Courier New" w:hAnsi="Courier New" w:cs="Courier New"/>
          <w:color w:val="2D3B45"/>
        </w:rPr>
        <w:t>))</w:t>
      </w:r>
    </w:p>
    <w:p w14:paraId="1EE52F09" w14:textId="1BFF89A3" w:rsidR="004B6C23" w:rsidRPr="003A2373" w:rsidRDefault="004B6C23">
      <w:pPr>
        <w:rPr>
          <w:rFonts w:eastAsiaTheme="minorEastAsia"/>
          <w:sz w:val="24"/>
          <w:szCs w:val="24"/>
        </w:rPr>
      </w:pPr>
      <w:r w:rsidRPr="00665CAD">
        <w:rPr>
          <w:rFonts w:ascii="Cambria" w:eastAsiaTheme="minorEastAsia" w:hAnsi="Cambria"/>
          <w:sz w:val="24"/>
          <w:szCs w:val="24"/>
        </w:rPr>
        <w:t>Level 1:</w:t>
      </w:r>
      <w:r w:rsidRPr="003A2373">
        <w:rPr>
          <w:rFonts w:eastAsiaTheme="minorEastAsia"/>
          <w:sz w:val="24"/>
          <w:szCs w:val="24"/>
        </w:rPr>
        <w:t xml:space="preserve">   </w:t>
      </w:r>
      <m:oMath>
        <m:r>
          <w:rPr>
            <w:rFonts w:ascii="Cambria Math" w:hAnsi="Cambria Math"/>
            <w:sz w:val="24"/>
            <w:szCs w:val="24"/>
          </w:rPr>
          <m:t>outcom</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pc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0c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1c</m:t>
            </m:r>
          </m:sub>
        </m:sSub>
        <m:d>
          <m:dPr>
            <m:ctrlPr>
              <w:rPr>
                <w:rFonts w:ascii="Cambria Math" w:hAnsi="Cambria Math"/>
                <w:i/>
                <w:sz w:val="24"/>
                <w:szCs w:val="24"/>
              </w:rPr>
            </m:ctrlPr>
          </m:dPr>
          <m:e>
            <m:r>
              <w:rPr>
                <w:rFonts w:ascii="Cambria Math" w:hAnsi="Cambria Math"/>
                <w:sz w:val="24"/>
                <w:szCs w:val="24"/>
              </w:rPr>
              <m:t>abilit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pc</m:t>
                </m:r>
              </m:sub>
            </m:sSub>
            <m:r>
              <w:rPr>
                <w:rFonts w:ascii="Cambria Math" w:hAnsi="Cambria Math"/>
                <w:sz w:val="24"/>
                <w:szCs w:val="24"/>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pc</m:t>
            </m:r>
          </m:sub>
        </m:sSub>
      </m:oMath>
    </w:p>
    <w:p w14:paraId="2A65B71A" w14:textId="2B77FD6D" w:rsidR="004B6C23" w:rsidRDefault="004B6C23">
      <w:pPr>
        <w:rPr>
          <w:rFonts w:eastAsiaTheme="minorEastAsia"/>
          <w:sz w:val="24"/>
          <w:szCs w:val="24"/>
        </w:rPr>
      </w:pPr>
      <w:r w:rsidRPr="00665CAD">
        <w:rPr>
          <w:rFonts w:ascii="Cambria" w:eastAsiaTheme="minorEastAsia" w:hAnsi="Cambria"/>
          <w:sz w:val="24"/>
          <w:szCs w:val="24"/>
        </w:rPr>
        <w:t>Level 2:</w:t>
      </w:r>
      <w:r w:rsidRPr="003A2373">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β</m:t>
            </m:r>
          </m:e>
          <m:sub>
            <m:r>
              <w:rPr>
                <w:rFonts w:ascii="Cambria Math" w:eastAsiaTheme="minorEastAsia" w:hAnsi="Cambria Math"/>
                <w:sz w:val="24"/>
                <w:szCs w:val="24"/>
              </w:rPr>
              <m:t>0c</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m:t>
            </m:r>
            <m:r>
              <w:rPr>
                <w:rFonts w:ascii="Cambria Math" w:eastAsiaTheme="minorEastAsia" w:hAnsi="Cambria Math"/>
                <w:sz w:val="24"/>
                <w:szCs w:val="24"/>
              </w:rPr>
              <m:t>1</m:t>
            </m:r>
          </m:sub>
        </m:sSub>
        <m:d>
          <m:dPr>
            <m:ctrlPr>
              <w:rPr>
                <w:rFonts w:ascii="Cambria Math" w:eastAsiaTheme="minorEastAsia" w:hAnsi="Cambria Math"/>
                <w:i/>
                <w:sz w:val="24"/>
                <w:szCs w:val="24"/>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m:t>
            </m:r>
            <m:r>
              <w:rPr>
                <w:rFonts w:ascii="Cambria Math" w:eastAsiaTheme="minorEastAsia" w:hAnsi="Cambria Math"/>
                <w:sz w:val="24"/>
                <w:szCs w:val="24"/>
              </w:rPr>
              <m:t>2</m:t>
            </m:r>
          </m:sub>
        </m:sSub>
        <m:d>
          <m:dPr>
            <m:ctrlPr>
              <w:rPr>
                <w:rFonts w:ascii="Cambria Math" w:eastAsiaTheme="minorEastAsia" w:hAnsi="Cambria Math"/>
                <w:i/>
                <w:sz w:val="24"/>
                <w:szCs w:val="24"/>
              </w:rPr>
            </m:ctrlPr>
          </m:dPr>
          <m:e>
            <m:r>
              <w:rPr>
                <w:rFonts w:ascii="Cambria Math" w:eastAsiaTheme="minorEastAsia" w:hAnsi="Cambria Math"/>
                <w:sz w:val="24"/>
                <w:szCs w:val="24"/>
              </w:rPr>
              <m:t>g</m:t>
            </m:r>
            <m:r>
              <w:rPr>
                <w:rFonts w:ascii="Cambria Math" w:eastAsiaTheme="minorEastAsia" w:hAnsi="Cambria Math"/>
                <w:sz w:val="24"/>
                <w:szCs w:val="24"/>
              </w:rPr>
              <m:t>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U</m:t>
            </m:r>
          </m:e>
          <m:sub>
            <m:r>
              <w:rPr>
                <w:rFonts w:ascii="Cambria Math" w:eastAsiaTheme="minorEastAsia" w:hAnsi="Cambria Math"/>
                <w:sz w:val="24"/>
                <w:szCs w:val="24"/>
              </w:rPr>
              <m:t>0c</m:t>
            </m:r>
          </m:sub>
        </m:sSub>
        <m:r>
          <m:rPr>
            <m:sty m:val="p"/>
          </m:rPr>
          <w:rPr>
            <w:rFonts w:ascii="Cambria Math" w:eastAsiaTheme="minorEastAsia" w:hAnsi="Cambria Math"/>
            <w:sz w:val="24"/>
            <w:szCs w:val="24"/>
          </w:rPr>
          <w:br/>
        </m:r>
      </m:oMath>
      <w:r w:rsidRPr="003A2373">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β</m:t>
            </m:r>
          </m:e>
          <m:sub>
            <m:r>
              <w:rPr>
                <w:rFonts w:ascii="Cambria Math" w:eastAsiaTheme="minorEastAsia" w:hAnsi="Cambria Math"/>
                <w:sz w:val="24"/>
                <w:szCs w:val="24"/>
              </w:rPr>
              <m:t>1c</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11</m:t>
            </m:r>
          </m:sub>
        </m:sSub>
        <m:d>
          <m:dPr>
            <m:ctrlPr>
              <w:rPr>
                <w:rFonts w:ascii="Cambria Math" w:eastAsiaTheme="minorEastAsia" w:hAnsi="Cambria Math"/>
                <w:i/>
                <w:sz w:val="24"/>
                <w:szCs w:val="24"/>
              </w:rPr>
            </m:ctrlPr>
          </m:dPr>
          <m:e>
            <m:r>
              <w:rPr>
                <w:rFonts w:ascii="Cambria Math" w:eastAsiaTheme="minorEastAsia" w:hAnsi="Cambria Math"/>
                <w:sz w:val="24"/>
                <w:szCs w:val="24"/>
              </w:rPr>
              <m:t>g</m:t>
            </m:r>
            <m:r>
              <w:rPr>
                <w:rFonts w:ascii="Cambria Math" w:eastAsiaTheme="minorEastAsia" w:hAnsi="Cambria Math"/>
                <w:sz w:val="24"/>
                <w:szCs w:val="24"/>
              </w:rPr>
              <m:t>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U</m:t>
            </m:r>
          </m:e>
          <m:sub>
            <m:r>
              <w:rPr>
                <w:rFonts w:ascii="Cambria Math" w:eastAsiaTheme="minorEastAsia" w:hAnsi="Cambria Math"/>
                <w:sz w:val="24"/>
                <w:szCs w:val="24"/>
              </w:rPr>
              <m:t>1c</m:t>
            </m:r>
          </m:sub>
        </m:sSub>
      </m:oMath>
    </w:p>
    <w:p w14:paraId="5CE1FEA7" w14:textId="77777777" w:rsidR="00665CAD" w:rsidRDefault="00665CAD">
      <w:pPr>
        <w:rPr>
          <w:rFonts w:eastAsiaTheme="minorEastAsia"/>
          <w:sz w:val="24"/>
          <w:szCs w:val="24"/>
        </w:rPr>
      </w:pPr>
    </w:p>
    <w:p w14:paraId="000F258A" w14:textId="778A2C9B" w:rsidR="00665CAD" w:rsidRPr="00665CAD" w:rsidRDefault="00665CAD" w:rsidP="00665CAD">
      <w:pPr>
        <w:pStyle w:val="NormalWeb"/>
        <w:shd w:val="clear" w:color="auto" w:fill="FFFFFF"/>
        <w:spacing w:before="180" w:beforeAutospacing="0" w:after="180" w:afterAutospacing="0"/>
        <w:jc w:val="center"/>
        <w:rPr>
          <w:rStyle w:val="Strong"/>
          <w:rFonts w:ascii="Segoe UI" w:hAnsi="Segoe UI" w:cs="Segoe UI"/>
          <w:color w:val="2D3B45"/>
        </w:rPr>
      </w:pPr>
      <w:r>
        <w:rPr>
          <w:rStyle w:val="Strong"/>
          <w:rFonts w:ascii="Segoe UI" w:hAnsi="Segoe UI" w:cs="Segoe UI"/>
          <w:color w:val="2D3B45"/>
        </w:rPr>
        <w:t>Maximum</w:t>
      </w:r>
      <w:r w:rsidRPr="00665CAD">
        <w:rPr>
          <w:rStyle w:val="Strong"/>
          <w:rFonts w:ascii="Segoe UI" w:hAnsi="Segoe UI" w:cs="Segoe UI"/>
          <w:color w:val="2D3B45"/>
        </w:rPr>
        <w:t xml:space="preserve"> Corrected Model</w:t>
      </w:r>
    </w:p>
    <w:p w14:paraId="601FDE85" w14:textId="77777777" w:rsidR="00665CAD" w:rsidRDefault="00665CAD" w:rsidP="00665CAD">
      <w:pPr>
        <w:pStyle w:val="NormalWeb"/>
        <w:shd w:val="clear" w:color="auto" w:fill="FFFFFF"/>
        <w:spacing w:before="180" w:beforeAutospacing="0" w:after="180" w:afterAutospacing="0"/>
        <w:rPr>
          <w:rFonts w:ascii="Courier New" w:hAnsi="Courier New" w:cs="Courier New"/>
          <w:color w:val="2D3B45"/>
        </w:rPr>
      </w:pPr>
    </w:p>
    <w:p w14:paraId="41A887C8" w14:textId="77777777" w:rsidR="00665CAD" w:rsidRPr="00665CAD" w:rsidRDefault="00665CAD" w:rsidP="00665CAD">
      <w:pPr>
        <w:pStyle w:val="NormalWeb"/>
        <w:shd w:val="clear" w:color="auto" w:fill="FFFFFF"/>
        <w:spacing w:before="180" w:beforeAutospacing="0" w:after="180" w:afterAutospacing="0" w:line="360" w:lineRule="auto"/>
        <w:rPr>
          <w:rFonts w:ascii="Courier New" w:hAnsi="Courier New" w:cs="Courier New"/>
          <w:color w:val="2D3B45"/>
        </w:rPr>
      </w:pPr>
      <w:proofErr w:type="spellStart"/>
      <w:r w:rsidRPr="00665CAD">
        <w:rPr>
          <w:rFonts w:ascii="Courier New" w:hAnsi="Courier New" w:cs="Courier New"/>
          <w:color w:val="2D3B45"/>
        </w:rPr>
        <w:t>WCability</w:t>
      </w:r>
      <w:proofErr w:type="spellEnd"/>
      <w:r w:rsidRPr="00665CAD">
        <w:rPr>
          <w:rFonts w:ascii="Courier New" w:hAnsi="Courier New" w:cs="Courier New"/>
          <w:color w:val="2D3B45"/>
        </w:rPr>
        <w:t xml:space="preserve"> = ability – </w:t>
      </w:r>
      <w:proofErr w:type="spellStart"/>
      <w:r w:rsidRPr="00665CAD">
        <w:rPr>
          <w:rFonts w:ascii="Courier New" w:hAnsi="Courier New" w:cs="Courier New"/>
          <w:color w:val="2D3B45"/>
        </w:rPr>
        <w:t>CMability</w:t>
      </w:r>
      <w:proofErr w:type="spellEnd"/>
    </w:p>
    <w:p w14:paraId="796DE79B" w14:textId="77777777" w:rsidR="00665CAD" w:rsidRPr="00665CAD" w:rsidRDefault="00665CAD" w:rsidP="00665CAD">
      <w:pPr>
        <w:pStyle w:val="NormalWeb"/>
        <w:shd w:val="clear" w:color="auto" w:fill="FFFFFF"/>
        <w:spacing w:before="180" w:beforeAutospacing="0" w:after="180" w:afterAutospacing="0" w:line="360" w:lineRule="auto"/>
        <w:rPr>
          <w:rStyle w:val="Strong"/>
          <w:rFonts w:ascii="Courier New" w:hAnsi="Courier New" w:cs="Courier New"/>
          <w:b w:val="0"/>
          <w:bCs w:val="0"/>
          <w:color w:val="2D3B45"/>
        </w:rPr>
      </w:pPr>
      <w:r>
        <w:rPr>
          <w:rFonts w:ascii="Courier New" w:hAnsi="Courier New" w:cs="Courier New"/>
          <w:color w:val="2D3B45"/>
        </w:rPr>
        <w:t>CMa</w:t>
      </w:r>
      <w:r w:rsidRPr="00665CAD">
        <w:rPr>
          <w:rFonts w:ascii="Courier New" w:hAnsi="Courier New" w:cs="Courier New"/>
          <w:color w:val="2D3B45"/>
        </w:rPr>
        <w:t xml:space="preserve">bility100 = </w:t>
      </w:r>
      <w:proofErr w:type="spellStart"/>
      <w:r>
        <w:rPr>
          <w:rFonts w:ascii="Courier New" w:hAnsi="Courier New" w:cs="Courier New"/>
          <w:color w:val="2D3B45"/>
        </w:rPr>
        <w:t>CM</w:t>
      </w:r>
      <w:r w:rsidRPr="00665CAD">
        <w:rPr>
          <w:rFonts w:ascii="Courier New" w:hAnsi="Courier New" w:cs="Courier New"/>
          <w:color w:val="2D3B45"/>
        </w:rPr>
        <w:t>ability</w:t>
      </w:r>
      <w:proofErr w:type="spellEnd"/>
      <w:r w:rsidRPr="00665CAD">
        <w:rPr>
          <w:rFonts w:ascii="Courier New" w:hAnsi="Courier New" w:cs="Courier New"/>
          <w:color w:val="2D3B45"/>
        </w:rPr>
        <w:t xml:space="preserve"> – 100</w:t>
      </w:r>
    </w:p>
    <w:p w14:paraId="0E830618" w14:textId="77777777" w:rsidR="00665CAD" w:rsidRDefault="00665CAD" w:rsidP="00665CAD">
      <w:pPr>
        <w:pStyle w:val="NormalWeb"/>
        <w:shd w:val="clear" w:color="auto" w:fill="FFFFFF"/>
        <w:spacing w:before="180" w:beforeAutospacing="0" w:after="180" w:afterAutospacing="0" w:line="360" w:lineRule="auto"/>
        <w:rPr>
          <w:rFonts w:ascii="Courier New" w:hAnsi="Courier New" w:cs="Courier New"/>
          <w:color w:val="2D3B45"/>
        </w:rPr>
      </w:pPr>
      <w:r w:rsidRPr="00F84B78">
        <w:rPr>
          <w:rFonts w:ascii="Courier New" w:hAnsi="Courier New" w:cs="Courier New"/>
          <w:color w:val="2D3B45"/>
        </w:rPr>
        <w:t>MyModel</w:t>
      </w:r>
      <w:r>
        <w:rPr>
          <w:rFonts w:ascii="Courier New" w:hAnsi="Courier New" w:cs="Courier New"/>
          <w:color w:val="2D3B45"/>
        </w:rPr>
        <w:t>2</w:t>
      </w:r>
      <w:r w:rsidRPr="00F84B78">
        <w:rPr>
          <w:rFonts w:ascii="Courier New" w:hAnsi="Courier New" w:cs="Courier New"/>
          <w:color w:val="2D3B45"/>
        </w:rPr>
        <w:t xml:space="preserve"> = </w:t>
      </w:r>
      <w:proofErr w:type="spellStart"/>
      <w:r w:rsidRPr="00F84B78">
        <w:rPr>
          <w:rFonts w:ascii="Courier New" w:hAnsi="Courier New" w:cs="Courier New"/>
          <w:color w:val="2D3B45"/>
        </w:rPr>
        <w:t>lmer</w:t>
      </w:r>
      <w:proofErr w:type="spellEnd"/>
      <w:r w:rsidRPr="00F84B78">
        <w:rPr>
          <w:rFonts w:ascii="Courier New" w:hAnsi="Courier New" w:cs="Courier New"/>
          <w:color w:val="2D3B45"/>
        </w:rPr>
        <w:t>(data=</w:t>
      </w:r>
      <w:proofErr w:type="spellStart"/>
      <w:r w:rsidRPr="00F84B78">
        <w:rPr>
          <w:rFonts w:ascii="Courier New" w:hAnsi="Courier New" w:cs="Courier New"/>
          <w:color w:val="2D3B45"/>
        </w:rPr>
        <w:t>mydata</w:t>
      </w:r>
      <w:proofErr w:type="spellEnd"/>
      <w:r w:rsidRPr="00F84B78">
        <w:rPr>
          <w:rFonts w:ascii="Courier New" w:hAnsi="Courier New" w:cs="Courier New"/>
          <w:color w:val="2D3B45"/>
        </w:rPr>
        <w:t xml:space="preserve">, REML=TRUE, </w:t>
      </w:r>
      <w:r>
        <w:rPr>
          <w:rFonts w:ascii="Courier New" w:hAnsi="Courier New" w:cs="Courier New"/>
          <w:color w:val="2D3B45"/>
        </w:rPr>
        <w:br/>
      </w:r>
      <w:r w:rsidRPr="00F84B78">
        <w:rPr>
          <w:rFonts w:ascii="Courier New" w:hAnsi="Courier New" w:cs="Courier New"/>
          <w:color w:val="2D3B45"/>
        </w:rPr>
        <w:t xml:space="preserve">formula=outcome~1+ </w:t>
      </w:r>
      <w:proofErr w:type="spellStart"/>
      <w:r w:rsidRPr="00F84B78">
        <w:rPr>
          <w:rFonts w:ascii="Courier New" w:hAnsi="Courier New" w:cs="Courier New"/>
          <w:color w:val="2D3B45"/>
        </w:rPr>
        <w:t>WCability</w:t>
      </w:r>
      <w:proofErr w:type="spellEnd"/>
      <w:r w:rsidRPr="00F84B78">
        <w:rPr>
          <w:rFonts w:ascii="Courier New" w:hAnsi="Courier New" w:cs="Courier New"/>
          <w:color w:val="2D3B45"/>
        </w:rPr>
        <w:t xml:space="preserve"> + CMability</w:t>
      </w:r>
      <w:r>
        <w:rPr>
          <w:rFonts w:ascii="Courier New" w:hAnsi="Courier New" w:cs="Courier New"/>
          <w:color w:val="2D3B45"/>
        </w:rPr>
        <w:t>100</w:t>
      </w:r>
      <w:r w:rsidRPr="00F84B78">
        <w:rPr>
          <w:rFonts w:ascii="Courier New" w:hAnsi="Courier New" w:cs="Courier New"/>
          <w:color w:val="2D3B45"/>
        </w:rPr>
        <w:t xml:space="preserve"> +</w:t>
      </w:r>
      <w:r>
        <w:rPr>
          <w:rFonts w:ascii="Courier New" w:hAnsi="Courier New" w:cs="Courier New"/>
          <w:color w:val="2D3B45"/>
        </w:rPr>
        <w:t xml:space="preserve"> </w:t>
      </w:r>
      <w:r w:rsidRPr="00F84B78">
        <w:rPr>
          <w:rFonts w:ascii="Courier New" w:hAnsi="Courier New" w:cs="Courier New"/>
          <w:color w:val="2D3B45"/>
        </w:rPr>
        <w:t xml:space="preserve">group </w:t>
      </w:r>
      <w:r>
        <w:rPr>
          <w:rFonts w:ascii="Courier New" w:hAnsi="Courier New" w:cs="Courier New"/>
          <w:color w:val="2D3B45"/>
        </w:rPr>
        <w:br/>
        <w:t xml:space="preserve">       </w:t>
      </w:r>
      <w:r>
        <w:rPr>
          <w:rFonts w:ascii="Courier New" w:hAnsi="Courier New" w:cs="Courier New"/>
          <w:color w:val="2D3B45"/>
        </w:rPr>
        <w:t xml:space="preserve">  +</w:t>
      </w:r>
      <w:r>
        <w:rPr>
          <w:rFonts w:ascii="Courier New" w:hAnsi="Courier New" w:cs="Courier New"/>
          <w:color w:val="2D3B45"/>
        </w:rPr>
        <w:t xml:space="preserve"> </w:t>
      </w:r>
      <w:proofErr w:type="spellStart"/>
      <w:r w:rsidRPr="00F84B78">
        <w:rPr>
          <w:rFonts w:ascii="Courier New" w:hAnsi="Courier New" w:cs="Courier New"/>
          <w:color w:val="2D3B45"/>
        </w:rPr>
        <w:t>WCability:group</w:t>
      </w:r>
      <w:proofErr w:type="spellEnd"/>
      <w:r w:rsidRPr="00F84B78">
        <w:rPr>
          <w:rFonts w:ascii="Courier New" w:hAnsi="Courier New" w:cs="Courier New"/>
          <w:color w:val="2D3B45"/>
        </w:rPr>
        <w:t xml:space="preserve"> +</w:t>
      </w:r>
      <w:r>
        <w:rPr>
          <w:rFonts w:ascii="Courier New" w:hAnsi="Courier New" w:cs="Courier New"/>
          <w:color w:val="2D3B45"/>
        </w:rPr>
        <w:t xml:space="preserve"> </w:t>
      </w:r>
      <w:r w:rsidRPr="00F84B78">
        <w:rPr>
          <w:rFonts w:ascii="Courier New" w:hAnsi="Courier New" w:cs="Courier New"/>
          <w:color w:val="2D3B45"/>
        </w:rPr>
        <w:t>CMability</w:t>
      </w:r>
      <w:r>
        <w:rPr>
          <w:rFonts w:ascii="Courier New" w:hAnsi="Courier New" w:cs="Courier New"/>
          <w:color w:val="2D3B45"/>
        </w:rPr>
        <w:t>100</w:t>
      </w:r>
      <w:r w:rsidRPr="00F84B78">
        <w:rPr>
          <w:rFonts w:ascii="Courier New" w:hAnsi="Courier New" w:cs="Courier New"/>
          <w:color w:val="2D3B45"/>
        </w:rPr>
        <w:t xml:space="preserve">:group </w:t>
      </w:r>
    </w:p>
    <w:p w14:paraId="085B315A" w14:textId="5CE281E9" w:rsidR="00665CAD" w:rsidRPr="003A2373" w:rsidRDefault="00665CAD" w:rsidP="00665CAD">
      <w:pPr>
        <w:pStyle w:val="NormalWeb"/>
        <w:shd w:val="clear" w:color="auto" w:fill="FFFFFF"/>
        <w:spacing w:before="180" w:beforeAutospacing="0" w:after="180" w:afterAutospacing="0" w:line="360" w:lineRule="auto"/>
        <w:rPr>
          <w:rFonts w:ascii="Courier New" w:hAnsi="Courier New" w:cs="Courier New"/>
          <w:color w:val="2D3B45"/>
        </w:rPr>
      </w:pPr>
      <w:r>
        <w:rPr>
          <w:rFonts w:ascii="Courier New" w:hAnsi="Courier New" w:cs="Courier New"/>
          <w:color w:val="2D3B45"/>
        </w:rPr>
        <w:t xml:space="preserve">         </w:t>
      </w:r>
      <w:r w:rsidRPr="00F84B78">
        <w:rPr>
          <w:rFonts w:ascii="Courier New" w:hAnsi="Courier New" w:cs="Courier New"/>
          <w:color w:val="2D3B45"/>
        </w:rPr>
        <w:t>+</w:t>
      </w:r>
      <w:r>
        <w:rPr>
          <w:rFonts w:ascii="Courier New" w:hAnsi="Courier New" w:cs="Courier New"/>
          <w:color w:val="2D3B45"/>
        </w:rPr>
        <w:t xml:space="preserve"> WCability:CMability100 + </w:t>
      </w:r>
      <w:r>
        <w:rPr>
          <w:rFonts w:ascii="Courier New" w:hAnsi="Courier New" w:cs="Courier New"/>
          <w:color w:val="2D3B45"/>
        </w:rPr>
        <w:t>WCability:CMability100</w:t>
      </w:r>
      <w:r>
        <w:rPr>
          <w:rFonts w:ascii="Courier New" w:hAnsi="Courier New" w:cs="Courier New"/>
          <w:color w:val="2D3B45"/>
        </w:rPr>
        <w:t xml:space="preserve">:group </w:t>
      </w:r>
      <w:r>
        <w:rPr>
          <w:rFonts w:ascii="Courier New" w:hAnsi="Courier New" w:cs="Courier New"/>
          <w:color w:val="2D3B45"/>
        </w:rPr>
        <w:br/>
        <w:t xml:space="preserve">        </w:t>
      </w:r>
      <w:r>
        <w:rPr>
          <w:rFonts w:ascii="Courier New" w:hAnsi="Courier New" w:cs="Courier New"/>
          <w:color w:val="2D3B45"/>
        </w:rPr>
        <w:t xml:space="preserve"> + </w:t>
      </w:r>
      <w:r w:rsidRPr="00F84B78">
        <w:rPr>
          <w:rFonts w:ascii="Courier New" w:hAnsi="Courier New" w:cs="Courier New"/>
          <w:color w:val="2D3B45"/>
        </w:rPr>
        <w:t xml:space="preserve">(1+ </w:t>
      </w:r>
      <w:proofErr w:type="spellStart"/>
      <w:r w:rsidRPr="00F84B78">
        <w:rPr>
          <w:rFonts w:ascii="Courier New" w:hAnsi="Courier New" w:cs="Courier New"/>
          <w:color w:val="2D3B45"/>
        </w:rPr>
        <w:t>WCability</w:t>
      </w:r>
      <w:proofErr w:type="spellEnd"/>
      <w:r w:rsidRPr="00F84B78">
        <w:rPr>
          <w:rFonts w:ascii="Courier New" w:hAnsi="Courier New" w:cs="Courier New"/>
          <w:color w:val="2D3B45"/>
        </w:rPr>
        <w:t xml:space="preserve"> |</w:t>
      </w:r>
      <w:proofErr w:type="spellStart"/>
      <w:r w:rsidRPr="00F84B78">
        <w:rPr>
          <w:rFonts w:ascii="Courier New" w:hAnsi="Courier New" w:cs="Courier New"/>
          <w:color w:val="2D3B45"/>
        </w:rPr>
        <w:t>TeacherID</w:t>
      </w:r>
      <w:proofErr w:type="spellEnd"/>
      <w:r w:rsidRPr="00F84B78">
        <w:rPr>
          <w:rFonts w:ascii="Courier New" w:hAnsi="Courier New" w:cs="Courier New"/>
          <w:color w:val="2D3B45"/>
        </w:rPr>
        <w:t>))</w:t>
      </w:r>
    </w:p>
    <w:p w14:paraId="2D810FE8" w14:textId="77777777" w:rsidR="00665CAD" w:rsidRPr="003A2373" w:rsidRDefault="00665CAD" w:rsidP="00665CAD">
      <w:pPr>
        <w:rPr>
          <w:rFonts w:eastAsiaTheme="minorEastAsia"/>
          <w:sz w:val="24"/>
          <w:szCs w:val="24"/>
        </w:rPr>
      </w:pPr>
      <w:r w:rsidRPr="00665CAD">
        <w:rPr>
          <w:rFonts w:ascii="Cambria" w:eastAsiaTheme="minorEastAsia" w:hAnsi="Cambria"/>
          <w:sz w:val="24"/>
          <w:szCs w:val="24"/>
        </w:rPr>
        <w:t>Level 1:</w:t>
      </w:r>
      <w:r w:rsidRPr="003A2373">
        <w:rPr>
          <w:rFonts w:eastAsiaTheme="minorEastAsia"/>
          <w:sz w:val="24"/>
          <w:szCs w:val="24"/>
        </w:rPr>
        <w:t xml:space="preserve">   </w:t>
      </w:r>
      <m:oMath>
        <m:r>
          <w:rPr>
            <w:rFonts w:ascii="Cambria Math" w:hAnsi="Cambria Math"/>
            <w:sz w:val="24"/>
            <w:szCs w:val="24"/>
          </w:rPr>
          <m:t>outcom</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pc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0c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1c</m:t>
            </m:r>
          </m:sub>
        </m:sSub>
        <m:d>
          <m:dPr>
            <m:ctrlPr>
              <w:rPr>
                <w:rFonts w:ascii="Cambria Math" w:hAnsi="Cambria Math"/>
                <w:i/>
                <w:sz w:val="24"/>
                <w:szCs w:val="24"/>
              </w:rPr>
            </m:ctrlPr>
          </m:dPr>
          <m:e>
            <m:r>
              <w:rPr>
                <w:rFonts w:ascii="Cambria Math" w:hAnsi="Cambria Math"/>
                <w:sz w:val="24"/>
                <w:szCs w:val="24"/>
              </w:rPr>
              <m:t>abilit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pc</m:t>
                </m:r>
              </m:sub>
            </m:sSub>
            <m:r>
              <w:rPr>
                <w:rFonts w:ascii="Cambria Math" w:hAnsi="Cambria Math"/>
                <w:sz w:val="24"/>
                <w:szCs w:val="24"/>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pc</m:t>
            </m:r>
          </m:sub>
        </m:sSub>
      </m:oMath>
    </w:p>
    <w:p w14:paraId="4B4BF253" w14:textId="607E6087" w:rsidR="00665CAD" w:rsidRPr="003A2373" w:rsidRDefault="00665CAD" w:rsidP="00665CAD">
      <w:pPr>
        <w:rPr>
          <w:rFonts w:eastAsiaTheme="minorEastAsia"/>
          <w:sz w:val="24"/>
          <w:szCs w:val="24"/>
        </w:rPr>
      </w:pPr>
      <w:r w:rsidRPr="00665CAD">
        <w:rPr>
          <w:rFonts w:ascii="Cambria" w:eastAsiaTheme="minorEastAsia" w:hAnsi="Cambria"/>
          <w:sz w:val="24"/>
          <w:szCs w:val="24"/>
        </w:rPr>
        <w:t>Level 2:</w:t>
      </w:r>
      <w:r w:rsidRPr="003A2373">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β</m:t>
            </m:r>
          </m:e>
          <m:sub>
            <m:r>
              <w:rPr>
                <w:rFonts w:ascii="Cambria Math" w:eastAsiaTheme="minorEastAsia" w:hAnsi="Cambria Math"/>
                <w:sz w:val="24"/>
                <w:szCs w:val="24"/>
              </w:rPr>
              <m:t>0c</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01</m:t>
            </m:r>
          </m:sub>
        </m:sSub>
        <m:d>
          <m:dPr>
            <m:ctrlPr>
              <w:rPr>
                <w:rFonts w:ascii="Cambria Math" w:eastAsiaTheme="minorEastAsia" w:hAnsi="Cambria Math"/>
                <w:i/>
                <w:sz w:val="24"/>
                <w:szCs w:val="24"/>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02</m:t>
            </m:r>
          </m:sub>
        </m:sSub>
        <m:d>
          <m:dPr>
            <m:ctrlPr>
              <w:rPr>
                <w:rFonts w:ascii="Cambria Math" w:eastAsiaTheme="minorEastAsia" w:hAnsi="Cambria Math"/>
                <w:i/>
                <w:sz w:val="24"/>
                <w:szCs w:val="24"/>
              </w:rPr>
            </m:ctrlPr>
          </m:dPr>
          <m:e>
            <m:r>
              <w:rPr>
                <w:rFonts w:ascii="Cambria Math" w:eastAsiaTheme="minorEastAsia" w:hAnsi="Cambria Math"/>
                <w:sz w:val="24"/>
                <w:szCs w:val="24"/>
              </w:rPr>
              <m:t>grou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03</m:t>
            </m:r>
          </m:sub>
        </m:sSub>
        <m:d>
          <m:dPr>
            <m:ctrlPr>
              <w:rPr>
                <w:rFonts w:ascii="Cambria Math" w:eastAsiaTheme="minorEastAsia" w:hAnsi="Cambria Math"/>
                <w:i/>
                <w:sz w:val="24"/>
                <w:szCs w:val="24"/>
              </w:rPr>
            </m:ctrlPr>
          </m:dPr>
          <m:e>
            <m:r>
              <w:rPr>
                <w:rFonts w:ascii="Cambria Math" w:eastAsiaTheme="minorEastAsia" w:hAnsi="Cambria Math"/>
                <w:sz w:val="24"/>
                <w:szCs w:val="24"/>
              </w:rPr>
              <m:t>grou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d>
          <m:dPr>
            <m:ctrlPr>
              <w:rPr>
                <w:rFonts w:ascii="Cambria Math" w:eastAsiaTheme="minorEastAsia" w:hAnsi="Cambria Math"/>
                <w:i/>
                <w:sz w:val="24"/>
                <w:szCs w:val="24"/>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U</m:t>
            </m:r>
          </m:e>
          <m:sub>
            <m:r>
              <w:rPr>
                <w:rFonts w:ascii="Cambria Math" w:eastAsiaTheme="minorEastAsia" w:hAnsi="Cambria Math"/>
                <w:sz w:val="24"/>
                <w:szCs w:val="24"/>
              </w:rPr>
              <m:t>0c</m:t>
            </m:r>
          </m:sub>
        </m:sSub>
        <m:r>
          <m:rPr>
            <m:sty m:val="p"/>
          </m:rPr>
          <w:rPr>
            <w:rFonts w:ascii="Cambria Math" w:eastAsiaTheme="minorEastAsia" w:hAnsi="Cambria Math"/>
            <w:sz w:val="24"/>
            <w:szCs w:val="24"/>
          </w:rPr>
          <w:br/>
        </m:r>
      </m:oMath>
      <w:r w:rsidRPr="003A2373">
        <w:rPr>
          <w:rFonts w:eastAsiaTheme="minorEastAsia"/>
          <w:sz w:val="24"/>
          <w:szCs w:val="24"/>
        </w:rPr>
        <w:t xml:space="preserve">             </w:t>
      </w:r>
      <w:r>
        <w:rPr>
          <w:rFonts w:eastAsiaTheme="minorEastAsia"/>
          <w:sz w:val="24"/>
          <w:szCs w:val="24"/>
        </w:rPr>
        <w:t xml:space="preserve"> </w:t>
      </w:r>
      <w:r w:rsidRPr="003A2373">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β</m:t>
            </m:r>
          </m:e>
          <m:sub>
            <m:r>
              <w:rPr>
                <w:rFonts w:ascii="Cambria Math" w:eastAsiaTheme="minorEastAsia" w:hAnsi="Cambria Math"/>
                <w:sz w:val="24"/>
                <w:szCs w:val="24"/>
              </w:rPr>
              <m:t>1c</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m:t>
            </m:r>
            <m:r>
              <w:rPr>
                <w:rFonts w:ascii="Cambria Math" w:eastAsiaTheme="minorEastAsia" w:hAnsi="Cambria Math"/>
                <w:sz w:val="24"/>
                <w:szCs w:val="24"/>
              </w:rPr>
              <m:t>1</m:t>
            </m:r>
          </m:sub>
        </m:sSub>
        <m:d>
          <m:dPr>
            <m:ctrlPr>
              <w:rPr>
                <w:rFonts w:ascii="Cambria Math" w:eastAsiaTheme="minorEastAsia" w:hAnsi="Cambria Math"/>
                <w:i/>
                <w:sz w:val="24"/>
                <w:szCs w:val="24"/>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m:t>
            </m:r>
            <m:r>
              <w:rPr>
                <w:rFonts w:ascii="Cambria Math" w:eastAsiaTheme="minorEastAsia" w:hAnsi="Cambria Math"/>
                <w:sz w:val="24"/>
                <w:szCs w:val="24"/>
              </w:rPr>
              <m:t>2</m:t>
            </m:r>
          </m:sub>
        </m:sSub>
        <m:d>
          <m:dPr>
            <m:ctrlPr>
              <w:rPr>
                <w:rFonts w:ascii="Cambria Math" w:eastAsiaTheme="minorEastAsia" w:hAnsi="Cambria Math"/>
                <w:i/>
                <w:sz w:val="24"/>
                <w:szCs w:val="24"/>
              </w:rPr>
            </m:ctrlPr>
          </m:dPr>
          <m:e>
            <m:r>
              <w:rPr>
                <w:rFonts w:ascii="Cambria Math" w:eastAsiaTheme="minorEastAsia" w:hAnsi="Cambria Math"/>
                <w:sz w:val="24"/>
                <w:szCs w:val="24"/>
              </w:rPr>
              <m:t>grou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γ</m:t>
            </m:r>
          </m:e>
          <m:sub>
            <m:r>
              <w:rPr>
                <w:rFonts w:ascii="Cambria Math" w:eastAsiaTheme="minorEastAsia" w:hAnsi="Cambria Math"/>
                <w:sz w:val="24"/>
                <w:szCs w:val="24"/>
              </w:rPr>
              <m:t>1</m:t>
            </m:r>
            <m:r>
              <w:rPr>
                <w:rFonts w:ascii="Cambria Math" w:eastAsiaTheme="minorEastAsia" w:hAnsi="Cambria Math"/>
                <w:sz w:val="24"/>
                <w:szCs w:val="24"/>
              </w:rPr>
              <m:t>3</m:t>
            </m:r>
          </m:sub>
        </m:sSub>
        <m:d>
          <m:dPr>
            <m:ctrlPr>
              <w:rPr>
                <w:rFonts w:ascii="Cambria Math" w:eastAsiaTheme="minorEastAsia" w:hAnsi="Cambria Math"/>
                <w:i/>
                <w:sz w:val="24"/>
                <w:szCs w:val="24"/>
              </w:rPr>
            </m:ctrlPr>
          </m:dPr>
          <m:e>
            <m:r>
              <w:rPr>
                <w:rFonts w:ascii="Cambria Math" w:eastAsiaTheme="minorEastAsia" w:hAnsi="Cambria Math"/>
                <w:sz w:val="24"/>
                <w:szCs w:val="24"/>
              </w:rPr>
              <m:t>grou</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c</m:t>
                </m:r>
              </m:sub>
            </m:sSub>
          </m:e>
        </m:d>
        <m:d>
          <m:dPr>
            <m:ctrlPr>
              <w:rPr>
                <w:rFonts w:ascii="Cambria Math" w:eastAsiaTheme="minorEastAsia" w:hAnsi="Cambria Math"/>
                <w:i/>
                <w:sz w:val="24"/>
                <w:szCs w:val="24"/>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ability</m:t>
                    </m:r>
                  </m:e>
                </m:acc>
              </m:e>
              <m:sub>
                <m:r>
                  <w:rPr>
                    <w:rFonts w:ascii="Cambria Math" w:hAnsi="Cambria Math"/>
                  </w:rPr>
                  <m:t>c</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U</m:t>
            </m:r>
          </m:e>
          <m:sub>
            <m:r>
              <w:rPr>
                <w:rFonts w:ascii="Cambria Math" w:eastAsiaTheme="minorEastAsia" w:hAnsi="Cambria Math"/>
                <w:sz w:val="24"/>
                <w:szCs w:val="24"/>
              </w:rPr>
              <m:t>1c</m:t>
            </m:r>
          </m:sub>
        </m:sSub>
      </m:oMath>
    </w:p>
    <w:p w14:paraId="5F9D54F3" w14:textId="77777777" w:rsidR="00665CAD" w:rsidRPr="003A2373" w:rsidRDefault="00665CAD">
      <w:pPr>
        <w:rPr>
          <w:rFonts w:eastAsiaTheme="minorEastAsia"/>
          <w:sz w:val="24"/>
          <w:szCs w:val="24"/>
        </w:rPr>
      </w:pPr>
    </w:p>
    <w:sectPr w:rsidR="00665CAD" w:rsidRPr="003A2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583"/>
    <w:multiLevelType w:val="multilevel"/>
    <w:tmpl w:val="F6FA6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B10E14"/>
    <w:multiLevelType w:val="multilevel"/>
    <w:tmpl w:val="9D5C4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2552484">
    <w:abstractNumId w:val="0"/>
  </w:num>
  <w:num w:numId="2" w16cid:durableId="1418942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95"/>
    <w:rsid w:val="0029613B"/>
    <w:rsid w:val="003A2373"/>
    <w:rsid w:val="003A450F"/>
    <w:rsid w:val="00467088"/>
    <w:rsid w:val="004B6C23"/>
    <w:rsid w:val="004D1C00"/>
    <w:rsid w:val="00665CAD"/>
    <w:rsid w:val="006F49B7"/>
    <w:rsid w:val="0078556C"/>
    <w:rsid w:val="00883995"/>
    <w:rsid w:val="00D837E0"/>
    <w:rsid w:val="00E1414A"/>
    <w:rsid w:val="00E550A7"/>
    <w:rsid w:val="00EA754B"/>
    <w:rsid w:val="00EB2434"/>
    <w:rsid w:val="00EF68C7"/>
    <w:rsid w:val="00F84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771E"/>
  <w15:chartTrackingRefBased/>
  <w15:docId w15:val="{3FBA3890-8BC4-497F-83C3-F1E5EE36F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39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83995"/>
    <w:rPr>
      <w:b/>
      <w:bCs/>
    </w:rPr>
  </w:style>
  <w:style w:type="character" w:styleId="PlaceholderText">
    <w:name w:val="Placeholder Text"/>
    <w:basedOn w:val="DefaultParagraphFont"/>
    <w:uiPriority w:val="99"/>
    <w:semiHidden/>
    <w:rsid w:val="004B6C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22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352</Words>
  <Characters>2012</Characters>
  <Application>Microsoft Office Word</Application>
  <DocSecurity>0</DocSecurity>
  <Lines>16</Lines>
  <Paragraphs>4</Paragraphs>
  <ScaleCrop>false</ScaleCrop>
  <Company>The University of Iowa</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Hoffman, Lesa</dc:creator>
  <cp:keywords/>
  <dc:description/>
  <cp:lastModifiedBy>Lesa Hoffman</cp:lastModifiedBy>
  <cp:revision>3</cp:revision>
  <dcterms:created xsi:type="dcterms:W3CDTF">2026-10-02T13:44:00Z</dcterms:created>
  <dcterms:modified xsi:type="dcterms:W3CDTF">2026-10-02T13:52:00Z</dcterms:modified>
</cp:coreProperties>
</file>